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148" w:rsidRDefault="008201AF" w:rsidP="008201AF">
      <w:pPr>
        <w:spacing w:line="240" w:lineRule="auto"/>
        <w:rPr>
          <w:b/>
          <w:lang w:val="fr-FR"/>
        </w:rPr>
      </w:pPr>
      <w:r w:rsidRPr="002D765F">
        <w:ptab w:relativeTo="margin" w:alignment="center" w:leader="none"/>
      </w:r>
      <w:bookmarkStart w:id="0" w:name="_GoBack"/>
      <w:bookmarkEnd w:id="0"/>
      <w:r w:rsidRPr="002D765F">
        <w:rPr>
          <w:b/>
          <w:sz w:val="28"/>
          <w:szCs w:val="28"/>
          <w:u w:val="single"/>
          <w:lang w:val="fr-FR"/>
        </w:rPr>
        <w:t>Chouchou</w:t>
      </w:r>
      <w:r w:rsidRPr="002D765F">
        <w:rPr>
          <w:b/>
          <w:sz w:val="28"/>
          <w:szCs w:val="28"/>
          <w:lang w:val="fr-FR"/>
        </w:rPr>
        <w:t xml:space="preserve"> (</w:t>
      </w:r>
      <w:proofErr w:type="spellStart"/>
      <w:r w:rsidRPr="002D765F">
        <w:rPr>
          <w:b/>
          <w:sz w:val="28"/>
          <w:szCs w:val="28"/>
          <w:lang w:val="fr-FR"/>
        </w:rPr>
        <w:t>Allouache</w:t>
      </w:r>
      <w:proofErr w:type="spellEnd"/>
      <w:r w:rsidRPr="002D765F">
        <w:rPr>
          <w:b/>
          <w:sz w:val="28"/>
          <w:szCs w:val="28"/>
          <w:lang w:val="fr-FR"/>
        </w:rPr>
        <w:t>, 2003)</w:t>
      </w:r>
    </w:p>
    <w:p w:rsidR="005C4148" w:rsidRPr="005C4148" w:rsidRDefault="005C4148" w:rsidP="005C4148">
      <w:pPr>
        <w:spacing w:after="0" w:line="240" w:lineRule="auto"/>
        <w:jc w:val="center"/>
        <w:rPr>
          <w:b/>
          <w:lang w:val="fr-FR"/>
        </w:rPr>
      </w:pPr>
      <w:r w:rsidRPr="005C4148">
        <w:rPr>
          <w:b/>
          <w:lang w:val="fr-FR"/>
        </w:rPr>
        <w:t>Avant le visionnement du film</w:t>
      </w:r>
    </w:p>
    <w:p w:rsidR="005F68EC" w:rsidRDefault="005F68EC" w:rsidP="005C4148">
      <w:pPr>
        <w:spacing w:after="0" w:line="240" w:lineRule="auto"/>
        <w:rPr>
          <w:lang w:val="fr-FR"/>
        </w:rPr>
      </w:pPr>
      <w:proofErr w:type="spellStart"/>
      <w:r w:rsidRPr="005F68EC">
        <w:rPr>
          <w:u w:val="single"/>
          <w:lang w:val="fr-FR"/>
        </w:rPr>
        <w:t>Bio-</w:t>
      </w:r>
      <w:r w:rsidR="005C4148">
        <w:rPr>
          <w:u w:val="single"/>
          <w:lang w:val="fr-FR"/>
        </w:rPr>
        <w:t>filmo</w:t>
      </w:r>
      <w:r w:rsidRPr="005F68EC">
        <w:rPr>
          <w:u w:val="single"/>
          <w:lang w:val="fr-FR"/>
        </w:rPr>
        <w:t>graphie</w:t>
      </w:r>
      <w:proofErr w:type="spellEnd"/>
      <w:r>
        <w:rPr>
          <w:lang w:val="fr-FR"/>
        </w:rPr>
        <w:t xml:space="preserve"> : </w:t>
      </w:r>
    </w:p>
    <w:p w:rsidR="005F68EC" w:rsidRPr="00D84172" w:rsidRDefault="005F68EC" w:rsidP="00D84172">
      <w:pPr>
        <w:spacing w:line="240" w:lineRule="auto"/>
        <w:ind w:left="720"/>
        <w:rPr>
          <w:sz w:val="20"/>
          <w:szCs w:val="20"/>
          <w:lang w:val="fr-FR"/>
        </w:rPr>
      </w:pPr>
      <w:proofErr w:type="spellStart"/>
      <w:r w:rsidRPr="00D84172">
        <w:rPr>
          <w:sz w:val="20"/>
          <w:szCs w:val="20"/>
          <w:lang w:val="fr-FR"/>
        </w:rPr>
        <w:t>Merzak</w:t>
      </w:r>
      <w:proofErr w:type="spellEnd"/>
      <w:r w:rsidRPr="00D84172">
        <w:rPr>
          <w:sz w:val="20"/>
          <w:szCs w:val="20"/>
          <w:lang w:val="fr-FR"/>
        </w:rPr>
        <w:t xml:space="preserve"> </w:t>
      </w:r>
      <w:proofErr w:type="spellStart"/>
      <w:r w:rsidRPr="00D84172">
        <w:rPr>
          <w:sz w:val="20"/>
          <w:szCs w:val="20"/>
          <w:lang w:val="fr-FR"/>
        </w:rPr>
        <w:t>Allouache</w:t>
      </w:r>
      <w:proofErr w:type="spellEnd"/>
      <w:r w:rsidRPr="00D84172">
        <w:rPr>
          <w:sz w:val="20"/>
          <w:szCs w:val="20"/>
          <w:lang w:val="fr-FR"/>
        </w:rPr>
        <w:t xml:space="preserve"> est un </w:t>
      </w:r>
      <w:r w:rsidRPr="00D84172">
        <w:rPr>
          <w:sz w:val="20"/>
          <w:szCs w:val="20"/>
          <w:u w:val="single"/>
          <w:lang w:val="fr-FR"/>
        </w:rPr>
        <w:t>réalisateur</w:t>
      </w:r>
      <w:r w:rsidRPr="00D84172">
        <w:rPr>
          <w:sz w:val="20"/>
          <w:szCs w:val="20"/>
          <w:lang w:val="fr-FR"/>
        </w:rPr>
        <w:t xml:space="preserve"> algérien</w:t>
      </w:r>
      <w:r w:rsidR="00CB6759" w:rsidRPr="00D84172">
        <w:rPr>
          <w:sz w:val="20"/>
          <w:szCs w:val="20"/>
          <w:lang w:val="fr-FR"/>
        </w:rPr>
        <w:t xml:space="preserve"> faisant partie du cinéma transnational et</w:t>
      </w:r>
      <w:r w:rsidRPr="00D84172">
        <w:rPr>
          <w:sz w:val="20"/>
          <w:szCs w:val="20"/>
          <w:lang w:val="fr-FR"/>
        </w:rPr>
        <w:t xml:space="preserve"> ayant acquis une renommée ces vingt dernières années dans le monde francophone.  A travers ses films, </w:t>
      </w:r>
      <w:proofErr w:type="spellStart"/>
      <w:r w:rsidRPr="00D84172">
        <w:rPr>
          <w:sz w:val="20"/>
          <w:szCs w:val="20"/>
          <w:lang w:val="fr-FR"/>
        </w:rPr>
        <w:t>Allouache</w:t>
      </w:r>
      <w:proofErr w:type="spellEnd"/>
      <w:r w:rsidRPr="00D84172">
        <w:rPr>
          <w:sz w:val="20"/>
          <w:szCs w:val="20"/>
          <w:lang w:val="fr-FR"/>
        </w:rPr>
        <w:t xml:space="preserve"> travaille sur la </w:t>
      </w:r>
      <w:r w:rsidRPr="00D84172">
        <w:rPr>
          <w:sz w:val="20"/>
          <w:szCs w:val="20"/>
          <w:u w:val="single"/>
          <w:lang w:val="fr-FR"/>
        </w:rPr>
        <w:t>réécriture</w:t>
      </w:r>
      <w:r w:rsidRPr="00D84172">
        <w:rPr>
          <w:sz w:val="20"/>
          <w:szCs w:val="20"/>
          <w:lang w:val="fr-FR"/>
        </w:rPr>
        <w:t xml:space="preserve"> des mythes dominants dans les sociétés maghrébine et française</w:t>
      </w:r>
      <w:r w:rsidR="00CB6759" w:rsidRPr="00D84172">
        <w:rPr>
          <w:sz w:val="20"/>
          <w:szCs w:val="20"/>
          <w:lang w:val="fr-FR"/>
        </w:rPr>
        <w:t xml:space="preserve"> (masculinité, classes sociales, religion, mouvements de population, </w:t>
      </w:r>
      <w:proofErr w:type="spellStart"/>
      <w:r w:rsidR="00CB6759" w:rsidRPr="00D84172">
        <w:rPr>
          <w:sz w:val="20"/>
          <w:szCs w:val="20"/>
          <w:lang w:val="fr-FR"/>
        </w:rPr>
        <w:t>etc</w:t>
      </w:r>
      <w:proofErr w:type="spellEnd"/>
      <w:r w:rsidR="00CB6759" w:rsidRPr="00D84172">
        <w:rPr>
          <w:sz w:val="20"/>
          <w:szCs w:val="20"/>
          <w:lang w:val="fr-FR"/>
        </w:rPr>
        <w:t>). Ses films ont</w:t>
      </w:r>
      <w:r w:rsidRPr="00D84172">
        <w:rPr>
          <w:sz w:val="20"/>
          <w:szCs w:val="20"/>
          <w:lang w:val="fr-FR"/>
        </w:rPr>
        <w:t xml:space="preserve"> souvent recours à la figure de l’immigré qu’il replace dans des situations </w:t>
      </w:r>
      <w:r w:rsidRPr="00D84172">
        <w:rPr>
          <w:sz w:val="20"/>
          <w:szCs w:val="20"/>
          <w:u w:val="single"/>
          <w:lang w:val="fr-FR"/>
        </w:rPr>
        <w:t>loufoques</w:t>
      </w:r>
      <w:r w:rsidRPr="00D84172">
        <w:rPr>
          <w:sz w:val="20"/>
          <w:szCs w:val="20"/>
          <w:lang w:val="fr-FR"/>
        </w:rPr>
        <w:t xml:space="preserve"> (inattendues)  afin de </w:t>
      </w:r>
      <w:r w:rsidR="00CB6759" w:rsidRPr="00D84172">
        <w:rPr>
          <w:sz w:val="20"/>
          <w:szCs w:val="20"/>
          <w:u w:val="single"/>
          <w:lang w:val="fr-FR"/>
        </w:rPr>
        <w:t>se jouer d</w:t>
      </w:r>
      <w:r w:rsidRPr="00D84172">
        <w:rPr>
          <w:sz w:val="20"/>
          <w:szCs w:val="20"/>
          <w:u w:val="single"/>
          <w:lang w:val="fr-FR"/>
        </w:rPr>
        <w:t>es stéréotypes</w:t>
      </w:r>
      <w:r w:rsidRPr="00D84172">
        <w:rPr>
          <w:sz w:val="20"/>
          <w:szCs w:val="20"/>
          <w:lang w:val="fr-FR"/>
        </w:rPr>
        <w:t xml:space="preserve"> et de </w:t>
      </w:r>
      <w:r w:rsidR="00CB6759" w:rsidRPr="00D84172">
        <w:rPr>
          <w:sz w:val="20"/>
          <w:szCs w:val="20"/>
          <w:u w:val="single"/>
          <w:lang w:val="fr-FR"/>
        </w:rPr>
        <w:t>renverser</w:t>
      </w:r>
      <w:r w:rsidRPr="00D84172">
        <w:rPr>
          <w:sz w:val="20"/>
          <w:szCs w:val="20"/>
          <w:u w:val="single"/>
          <w:lang w:val="fr-FR"/>
        </w:rPr>
        <w:t xml:space="preserve"> les</w:t>
      </w:r>
      <w:r w:rsidRPr="00D84172">
        <w:rPr>
          <w:sz w:val="20"/>
          <w:szCs w:val="20"/>
          <w:lang w:val="fr-FR"/>
        </w:rPr>
        <w:t xml:space="preserve"> </w:t>
      </w:r>
      <w:r w:rsidRPr="00D84172">
        <w:rPr>
          <w:sz w:val="20"/>
          <w:szCs w:val="20"/>
          <w:u w:val="single"/>
          <w:lang w:val="fr-FR"/>
        </w:rPr>
        <w:t>attentes</w:t>
      </w:r>
      <w:r w:rsidRPr="00D84172">
        <w:rPr>
          <w:sz w:val="20"/>
          <w:szCs w:val="20"/>
          <w:lang w:val="fr-FR"/>
        </w:rPr>
        <w:t xml:space="preserve"> du spectateur occidental.</w:t>
      </w:r>
    </w:p>
    <w:p w:rsidR="00DF291E" w:rsidRDefault="00DF291E" w:rsidP="003B78FB">
      <w:pPr>
        <w:spacing w:line="240" w:lineRule="auto"/>
        <w:rPr>
          <w:lang w:val="fr-FR"/>
        </w:rPr>
      </w:pPr>
      <w:r>
        <w:rPr>
          <w:lang w:val="fr-FR"/>
        </w:rPr>
        <w:t xml:space="preserve">Parmi </w:t>
      </w:r>
      <w:r w:rsidR="005C4148">
        <w:rPr>
          <w:lang w:val="fr-FR"/>
        </w:rPr>
        <w:t xml:space="preserve">ses </w:t>
      </w:r>
      <w:r w:rsidR="005C4148" w:rsidRPr="005C4148">
        <w:rPr>
          <w:u w:val="single"/>
          <w:lang w:val="fr-FR"/>
        </w:rPr>
        <w:t>œuvres cinématographiques</w:t>
      </w:r>
      <w:r w:rsidR="005C4148">
        <w:rPr>
          <w:lang w:val="fr-FR"/>
        </w:rPr>
        <w:t xml:space="preserve"> les</w:t>
      </w:r>
      <w:r>
        <w:rPr>
          <w:lang w:val="fr-FR"/>
        </w:rPr>
        <w:t xml:space="preserve"> plus connu</w:t>
      </w:r>
      <w:r w:rsidR="005C4148">
        <w:rPr>
          <w:lang w:val="fr-FR"/>
        </w:rPr>
        <w:t>e</w:t>
      </w:r>
      <w:r>
        <w:rPr>
          <w:lang w:val="fr-FR"/>
        </w:rPr>
        <w:t>s figurent :</w:t>
      </w:r>
    </w:p>
    <w:p w:rsidR="00DF291E" w:rsidRPr="00D84172" w:rsidRDefault="00DF291E" w:rsidP="003B78FB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  <w:lang w:val="fr-FR"/>
        </w:rPr>
      </w:pPr>
      <w:r w:rsidRPr="00D84172">
        <w:rPr>
          <w:i/>
          <w:sz w:val="20"/>
          <w:szCs w:val="20"/>
          <w:lang w:val="fr-FR"/>
        </w:rPr>
        <w:t xml:space="preserve">Omar </w:t>
      </w:r>
      <w:proofErr w:type="spellStart"/>
      <w:r w:rsidRPr="00D84172">
        <w:rPr>
          <w:i/>
          <w:sz w:val="20"/>
          <w:szCs w:val="20"/>
          <w:lang w:val="fr-FR"/>
        </w:rPr>
        <w:t>Gatlato</w:t>
      </w:r>
      <w:proofErr w:type="spellEnd"/>
      <w:r w:rsidRPr="00D84172">
        <w:rPr>
          <w:sz w:val="20"/>
          <w:szCs w:val="20"/>
          <w:lang w:val="fr-FR"/>
        </w:rPr>
        <w:t xml:space="preserve"> (1976) : </w:t>
      </w:r>
      <w:r w:rsidR="00CB6759" w:rsidRPr="00D84172">
        <w:rPr>
          <w:sz w:val="20"/>
          <w:szCs w:val="20"/>
          <w:lang w:val="fr-FR"/>
        </w:rPr>
        <w:t xml:space="preserve">Film </w:t>
      </w:r>
      <w:r w:rsidR="00CB6759" w:rsidRPr="00D84172">
        <w:rPr>
          <w:sz w:val="20"/>
          <w:szCs w:val="20"/>
          <w:u w:val="single"/>
          <w:lang w:val="fr-FR"/>
        </w:rPr>
        <w:t>éponyme</w:t>
      </w:r>
      <w:r w:rsidR="00CB6759" w:rsidRPr="00D84172">
        <w:rPr>
          <w:sz w:val="20"/>
          <w:szCs w:val="20"/>
          <w:lang w:val="fr-FR"/>
        </w:rPr>
        <w:t xml:space="preserve"> (du nom du personnage principal) dont le protagoniste est un anti-héros algérien</w:t>
      </w:r>
      <w:r w:rsidR="005C4148" w:rsidRPr="00D84172">
        <w:rPr>
          <w:sz w:val="20"/>
          <w:szCs w:val="20"/>
          <w:lang w:val="fr-FR"/>
        </w:rPr>
        <w:t xml:space="preserve"> qui </w:t>
      </w:r>
      <w:r w:rsidR="005C4148" w:rsidRPr="00D84172">
        <w:rPr>
          <w:sz w:val="20"/>
          <w:szCs w:val="20"/>
          <w:u w:val="single"/>
          <w:lang w:val="fr-FR"/>
        </w:rPr>
        <w:t>déconstruit</w:t>
      </w:r>
      <w:r w:rsidR="005C4148" w:rsidRPr="00D84172">
        <w:rPr>
          <w:sz w:val="20"/>
          <w:szCs w:val="20"/>
          <w:lang w:val="fr-FR"/>
        </w:rPr>
        <w:t xml:space="preserve"> l’idéal masculin de la société algérienne patriarcale.</w:t>
      </w:r>
    </w:p>
    <w:p w:rsidR="005C4148" w:rsidRPr="00D84172" w:rsidRDefault="005C4148" w:rsidP="003B78FB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  <w:lang w:val="fr-FR"/>
        </w:rPr>
      </w:pPr>
      <w:proofErr w:type="spellStart"/>
      <w:r w:rsidRPr="00D84172">
        <w:rPr>
          <w:i/>
          <w:sz w:val="20"/>
          <w:szCs w:val="20"/>
          <w:lang w:val="fr-FR"/>
        </w:rPr>
        <w:t>Bab</w:t>
      </w:r>
      <w:proofErr w:type="spellEnd"/>
      <w:r w:rsidRPr="00D84172">
        <w:rPr>
          <w:i/>
          <w:sz w:val="20"/>
          <w:szCs w:val="20"/>
          <w:lang w:val="fr-FR"/>
        </w:rPr>
        <w:t xml:space="preserve"> el Oued City </w:t>
      </w:r>
      <w:r w:rsidRPr="00D84172">
        <w:rPr>
          <w:sz w:val="20"/>
          <w:szCs w:val="20"/>
          <w:lang w:val="fr-FR"/>
        </w:rPr>
        <w:t xml:space="preserve">(1994) : Tourné en Algérie pendant la guerre civile (1992-2001), ce film raconte l’aventure d’un jeune algérien qui s’oppose aux islamistes radicaux </w:t>
      </w:r>
      <w:r w:rsidR="00D84172">
        <w:rPr>
          <w:sz w:val="20"/>
          <w:szCs w:val="20"/>
          <w:lang w:val="fr-FR"/>
        </w:rPr>
        <w:t>en démontant les haut</w:t>
      </w:r>
      <w:r w:rsidRPr="00D84172">
        <w:rPr>
          <w:sz w:val="20"/>
          <w:szCs w:val="20"/>
          <w:lang w:val="fr-FR"/>
        </w:rPr>
        <w:t xml:space="preserve">-parleurs qui servent à faire entendre la prière dans son quartier de </w:t>
      </w:r>
      <w:proofErr w:type="spellStart"/>
      <w:r w:rsidRPr="00D84172">
        <w:rPr>
          <w:sz w:val="20"/>
          <w:szCs w:val="20"/>
          <w:lang w:val="fr-FR"/>
        </w:rPr>
        <w:t>Bab</w:t>
      </w:r>
      <w:proofErr w:type="spellEnd"/>
      <w:r w:rsidRPr="00D84172">
        <w:rPr>
          <w:sz w:val="20"/>
          <w:szCs w:val="20"/>
          <w:lang w:val="fr-FR"/>
        </w:rPr>
        <w:t xml:space="preserve"> el Oued.</w:t>
      </w:r>
    </w:p>
    <w:p w:rsidR="003B78FB" w:rsidRPr="00D84172" w:rsidRDefault="003B78FB" w:rsidP="003B78FB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  <w:lang w:val="fr-FR"/>
        </w:rPr>
      </w:pPr>
      <w:r w:rsidRPr="00D84172">
        <w:rPr>
          <w:i/>
          <w:sz w:val="20"/>
          <w:szCs w:val="20"/>
          <w:lang w:val="fr-FR"/>
        </w:rPr>
        <w:t xml:space="preserve">Salut Cousin </w:t>
      </w:r>
      <w:r w:rsidRPr="00D84172">
        <w:rPr>
          <w:sz w:val="20"/>
          <w:szCs w:val="20"/>
          <w:lang w:val="fr-FR"/>
        </w:rPr>
        <w:t xml:space="preserve">(1996) : Cette œuvre suit les pas d’un </w:t>
      </w:r>
      <w:r w:rsidRPr="00D84172">
        <w:rPr>
          <w:i/>
          <w:sz w:val="20"/>
          <w:szCs w:val="20"/>
          <w:lang w:val="fr-FR"/>
        </w:rPr>
        <w:t>trabendiste</w:t>
      </w:r>
      <w:r w:rsidRPr="00D84172">
        <w:rPr>
          <w:sz w:val="20"/>
          <w:szCs w:val="20"/>
          <w:lang w:val="fr-FR"/>
        </w:rPr>
        <w:t xml:space="preserve"> algérien (</w:t>
      </w:r>
      <w:r w:rsidRPr="00D84172">
        <w:rPr>
          <w:i/>
          <w:sz w:val="20"/>
          <w:szCs w:val="20"/>
          <w:lang w:val="fr-FR"/>
        </w:rPr>
        <w:t xml:space="preserve">le </w:t>
      </w:r>
      <w:proofErr w:type="spellStart"/>
      <w:r w:rsidRPr="00D84172">
        <w:rPr>
          <w:i/>
          <w:sz w:val="20"/>
          <w:szCs w:val="20"/>
          <w:lang w:val="fr-FR"/>
        </w:rPr>
        <w:t>trabendo</w:t>
      </w:r>
      <w:proofErr w:type="spellEnd"/>
      <w:r w:rsidRPr="00D84172">
        <w:rPr>
          <w:sz w:val="20"/>
          <w:szCs w:val="20"/>
          <w:lang w:val="fr-FR"/>
        </w:rPr>
        <w:t>:</w:t>
      </w:r>
      <w:r w:rsidRPr="00D84172">
        <w:rPr>
          <w:i/>
          <w:sz w:val="20"/>
          <w:szCs w:val="20"/>
          <w:lang w:val="fr-FR"/>
        </w:rPr>
        <w:t xml:space="preserve"> </w:t>
      </w:r>
      <w:r w:rsidRPr="00D84172">
        <w:rPr>
          <w:sz w:val="20"/>
          <w:szCs w:val="20"/>
          <w:lang w:val="fr-FR"/>
        </w:rPr>
        <w:t>commerce illégal où l’on</w:t>
      </w:r>
      <w:r w:rsidRPr="00D84172">
        <w:rPr>
          <w:i/>
          <w:sz w:val="20"/>
          <w:szCs w:val="20"/>
          <w:lang w:val="fr-FR"/>
        </w:rPr>
        <w:t xml:space="preserve"> </w:t>
      </w:r>
      <w:r w:rsidRPr="00D84172">
        <w:rPr>
          <w:sz w:val="20"/>
          <w:szCs w:val="20"/>
          <w:lang w:val="fr-FR"/>
        </w:rPr>
        <w:t>fait passer la frontière à des produits venant d’Afrique pour les revendre en Europe) qui finit par immigrer en France par accident.</w:t>
      </w:r>
    </w:p>
    <w:p w:rsidR="005C4148" w:rsidRDefault="005C4148" w:rsidP="003B78FB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  <w:lang w:val="fr-FR"/>
        </w:rPr>
      </w:pPr>
      <w:proofErr w:type="spellStart"/>
      <w:r w:rsidRPr="00D84172">
        <w:rPr>
          <w:i/>
          <w:sz w:val="20"/>
          <w:szCs w:val="20"/>
          <w:lang w:val="fr-FR"/>
        </w:rPr>
        <w:t>Bab</w:t>
      </w:r>
      <w:proofErr w:type="spellEnd"/>
      <w:r w:rsidRPr="00D84172">
        <w:rPr>
          <w:i/>
          <w:sz w:val="20"/>
          <w:szCs w:val="20"/>
          <w:lang w:val="fr-FR"/>
        </w:rPr>
        <w:t xml:space="preserve"> el Web</w:t>
      </w:r>
      <w:r w:rsidRPr="00D84172">
        <w:rPr>
          <w:sz w:val="20"/>
          <w:szCs w:val="20"/>
          <w:lang w:val="fr-FR"/>
        </w:rPr>
        <w:t xml:space="preserve"> (2001) </w:t>
      </w:r>
      <w:r w:rsidR="003B78FB" w:rsidRPr="00D84172">
        <w:rPr>
          <w:sz w:val="20"/>
          <w:szCs w:val="20"/>
          <w:lang w:val="fr-FR"/>
        </w:rPr>
        <w:t xml:space="preserve">: Tourné en Algérie après la guerre civile, cette comédie narre l’histoire d’un couple transnational se formant sur internet entre un Algérien et une fille de </w:t>
      </w:r>
      <w:proofErr w:type="spellStart"/>
      <w:r w:rsidR="003B78FB" w:rsidRPr="00D84172">
        <w:rPr>
          <w:sz w:val="20"/>
          <w:szCs w:val="20"/>
          <w:lang w:val="fr-FR"/>
        </w:rPr>
        <w:t>pieds-noirs</w:t>
      </w:r>
      <w:proofErr w:type="spellEnd"/>
      <w:r w:rsidR="003B78FB" w:rsidRPr="00D84172">
        <w:rPr>
          <w:sz w:val="20"/>
          <w:szCs w:val="20"/>
          <w:lang w:val="fr-FR"/>
        </w:rPr>
        <w:t xml:space="preserve"> (French </w:t>
      </w:r>
      <w:proofErr w:type="spellStart"/>
      <w:r w:rsidR="003B78FB" w:rsidRPr="00D84172">
        <w:rPr>
          <w:sz w:val="20"/>
          <w:szCs w:val="20"/>
          <w:lang w:val="fr-FR"/>
        </w:rPr>
        <w:t>colonisers</w:t>
      </w:r>
      <w:proofErr w:type="spellEnd"/>
      <w:r w:rsidR="003B78FB" w:rsidRPr="00D84172">
        <w:rPr>
          <w:sz w:val="20"/>
          <w:szCs w:val="20"/>
          <w:lang w:val="fr-FR"/>
        </w:rPr>
        <w:t xml:space="preserve">) et des </w:t>
      </w:r>
      <w:r w:rsidR="003B78FB" w:rsidRPr="00D84172">
        <w:rPr>
          <w:sz w:val="20"/>
          <w:szCs w:val="20"/>
          <w:u w:val="single"/>
          <w:lang w:val="fr-FR"/>
        </w:rPr>
        <w:t>quiproquos (malentendus)</w:t>
      </w:r>
      <w:r w:rsidR="003B78FB" w:rsidRPr="00D84172">
        <w:rPr>
          <w:sz w:val="20"/>
          <w:szCs w:val="20"/>
          <w:lang w:val="fr-FR"/>
        </w:rPr>
        <w:t xml:space="preserve"> qui se forment quand le couple se fait « triangle amoureux ».</w:t>
      </w:r>
    </w:p>
    <w:p w:rsidR="00C32604" w:rsidRDefault="00C32604" w:rsidP="00C32604">
      <w:pPr>
        <w:pStyle w:val="ListParagraph"/>
        <w:spacing w:line="240" w:lineRule="auto"/>
        <w:ind w:left="0"/>
        <w:rPr>
          <w:i/>
          <w:sz w:val="20"/>
          <w:szCs w:val="20"/>
          <w:lang w:val="fr-FR"/>
        </w:rPr>
      </w:pPr>
    </w:p>
    <w:p w:rsidR="006C5085" w:rsidRDefault="006C5085" w:rsidP="00C32604">
      <w:pPr>
        <w:pStyle w:val="ListParagraph"/>
        <w:spacing w:line="240" w:lineRule="auto"/>
        <w:ind w:left="0"/>
        <w:rPr>
          <w:sz w:val="20"/>
          <w:szCs w:val="20"/>
          <w:lang w:val="fr-FR"/>
        </w:rPr>
      </w:pPr>
      <w:r>
        <w:rPr>
          <w:i/>
          <w:sz w:val="20"/>
          <w:szCs w:val="20"/>
          <w:lang w:val="fr-FR"/>
        </w:rPr>
        <w:t>Chouchou</w:t>
      </w:r>
      <w:r>
        <w:rPr>
          <w:sz w:val="20"/>
          <w:szCs w:val="20"/>
          <w:lang w:val="fr-FR"/>
        </w:rPr>
        <w:t xml:space="preserve"> (2003) :</w:t>
      </w:r>
      <w:r w:rsidR="00DF5042">
        <w:rPr>
          <w:sz w:val="20"/>
          <w:szCs w:val="20"/>
          <w:lang w:val="fr-FR"/>
        </w:rPr>
        <w:t xml:space="preserve"> Comédie p</w:t>
      </w:r>
      <w:r>
        <w:rPr>
          <w:sz w:val="20"/>
          <w:szCs w:val="20"/>
          <w:lang w:val="fr-FR"/>
        </w:rPr>
        <w:t>roduit</w:t>
      </w:r>
      <w:r w:rsidR="00DF5042">
        <w:rPr>
          <w:sz w:val="20"/>
          <w:szCs w:val="20"/>
          <w:lang w:val="fr-FR"/>
        </w:rPr>
        <w:t>e par Canal+ ;</w:t>
      </w:r>
      <w:r>
        <w:rPr>
          <w:sz w:val="20"/>
          <w:szCs w:val="20"/>
          <w:lang w:val="fr-FR"/>
        </w:rPr>
        <w:t xml:space="preserve"> c’est l’un des plus grand succès</w:t>
      </w:r>
      <w:r w:rsidR="00DF5042">
        <w:rPr>
          <w:sz w:val="20"/>
          <w:szCs w:val="20"/>
          <w:lang w:val="fr-FR"/>
        </w:rPr>
        <w:t xml:space="preserve"> en salle</w:t>
      </w:r>
      <w:r>
        <w:rPr>
          <w:sz w:val="20"/>
          <w:szCs w:val="20"/>
          <w:lang w:val="fr-FR"/>
        </w:rPr>
        <w:t xml:space="preserve"> de cette année avec plus de 3 millions d’entrées vendues</w:t>
      </w:r>
      <w:r w:rsidR="00DF5042">
        <w:rPr>
          <w:sz w:val="20"/>
          <w:szCs w:val="20"/>
          <w:lang w:val="fr-FR"/>
        </w:rPr>
        <w:t xml:space="preserve"> en France. Les acteurs sont connus pour leur carrière comique : Gad Elmaleh (Chouchou) ; Alain </w:t>
      </w:r>
      <w:proofErr w:type="spellStart"/>
      <w:r w:rsidR="00DF5042">
        <w:rPr>
          <w:sz w:val="20"/>
          <w:szCs w:val="20"/>
          <w:lang w:val="fr-FR"/>
        </w:rPr>
        <w:t>Chabat</w:t>
      </w:r>
      <w:proofErr w:type="spellEnd"/>
      <w:r w:rsidR="00DF5042">
        <w:rPr>
          <w:sz w:val="20"/>
          <w:szCs w:val="20"/>
          <w:lang w:val="fr-FR"/>
        </w:rPr>
        <w:t xml:space="preserve"> (Stanislas de la Tour-Beaubourg) ; Catherine </w:t>
      </w:r>
      <w:proofErr w:type="spellStart"/>
      <w:r w:rsidR="00DF5042">
        <w:rPr>
          <w:sz w:val="20"/>
          <w:szCs w:val="20"/>
          <w:lang w:val="fr-FR"/>
        </w:rPr>
        <w:t>Frot</w:t>
      </w:r>
      <w:proofErr w:type="spellEnd"/>
      <w:r w:rsidR="00DF5042">
        <w:rPr>
          <w:sz w:val="20"/>
          <w:szCs w:val="20"/>
          <w:lang w:val="fr-FR"/>
        </w:rPr>
        <w:t xml:space="preserve"> (</w:t>
      </w:r>
      <w:proofErr w:type="spellStart"/>
      <w:r w:rsidR="00DF5042">
        <w:rPr>
          <w:sz w:val="20"/>
          <w:szCs w:val="20"/>
          <w:lang w:val="fr-FR"/>
        </w:rPr>
        <w:t>Dr.Milovavovitch</w:t>
      </w:r>
      <w:proofErr w:type="spellEnd"/>
      <w:r w:rsidR="00DF5042">
        <w:rPr>
          <w:sz w:val="20"/>
          <w:szCs w:val="20"/>
          <w:lang w:val="fr-FR"/>
        </w:rPr>
        <w:t xml:space="preserve">) ; Claude Brasseur (Père Léon) ; </w:t>
      </w:r>
      <w:proofErr w:type="spellStart"/>
      <w:r w:rsidR="00DF5042">
        <w:rPr>
          <w:sz w:val="20"/>
          <w:szCs w:val="20"/>
          <w:lang w:val="fr-FR"/>
        </w:rPr>
        <w:t>Roschdy</w:t>
      </w:r>
      <w:proofErr w:type="spellEnd"/>
      <w:r w:rsidR="00DF5042">
        <w:rPr>
          <w:sz w:val="20"/>
          <w:szCs w:val="20"/>
          <w:lang w:val="fr-FR"/>
        </w:rPr>
        <w:t xml:space="preserve"> </w:t>
      </w:r>
      <w:proofErr w:type="spellStart"/>
      <w:r w:rsidR="00DF5042">
        <w:rPr>
          <w:sz w:val="20"/>
          <w:szCs w:val="20"/>
          <w:lang w:val="fr-FR"/>
        </w:rPr>
        <w:t>Zem</w:t>
      </w:r>
      <w:proofErr w:type="spellEnd"/>
      <w:r w:rsidR="00DF5042">
        <w:rPr>
          <w:sz w:val="20"/>
          <w:szCs w:val="20"/>
          <w:lang w:val="fr-FR"/>
        </w:rPr>
        <w:t xml:space="preserve"> (Frère Jean).</w:t>
      </w:r>
    </w:p>
    <w:p w:rsidR="00C32604" w:rsidRDefault="00C32604" w:rsidP="00C32604">
      <w:pPr>
        <w:pStyle w:val="ListParagraph"/>
        <w:spacing w:line="240" w:lineRule="auto"/>
        <w:jc w:val="center"/>
        <w:rPr>
          <w:b/>
          <w:i/>
          <w:sz w:val="20"/>
          <w:szCs w:val="20"/>
          <w:lang w:val="fr-FR"/>
        </w:rPr>
      </w:pPr>
      <w:r w:rsidRPr="006C5085">
        <w:rPr>
          <w:b/>
          <w:i/>
          <w:sz w:val="20"/>
          <w:szCs w:val="20"/>
          <w:lang w:val="fr-FR"/>
        </w:rPr>
        <w:t>-------</w:t>
      </w:r>
    </w:p>
    <w:p w:rsidR="0037689B" w:rsidRDefault="0037689B" w:rsidP="00F16EE4">
      <w:pPr>
        <w:pStyle w:val="ListParagraph"/>
        <w:spacing w:line="240" w:lineRule="auto"/>
        <w:jc w:val="center"/>
        <w:rPr>
          <w:b/>
          <w:lang w:val="fr-FR"/>
        </w:rPr>
      </w:pPr>
    </w:p>
    <w:p w:rsidR="00C32604" w:rsidRDefault="00F16EE4" w:rsidP="00F16EE4">
      <w:pPr>
        <w:pStyle w:val="ListParagraph"/>
        <w:spacing w:line="240" w:lineRule="auto"/>
        <w:jc w:val="center"/>
        <w:rPr>
          <w:b/>
          <w:lang w:val="fr-FR"/>
        </w:rPr>
      </w:pPr>
      <w:r w:rsidRPr="00F16EE4">
        <w:rPr>
          <w:b/>
          <w:lang w:val="fr-FR"/>
        </w:rPr>
        <w:t>Pendant le Visionnement</w:t>
      </w:r>
    </w:p>
    <w:p w:rsidR="0037689B" w:rsidRDefault="0037689B" w:rsidP="00F16EE4">
      <w:pPr>
        <w:pStyle w:val="ListParagraph"/>
        <w:spacing w:line="240" w:lineRule="auto"/>
        <w:jc w:val="center"/>
        <w:rPr>
          <w:b/>
          <w:lang w:val="fr-FR"/>
        </w:rPr>
      </w:pPr>
    </w:p>
    <w:p w:rsidR="0037689B" w:rsidRDefault="00F16EE4" w:rsidP="0037689B">
      <w:pPr>
        <w:pStyle w:val="ListParagraph"/>
        <w:numPr>
          <w:ilvl w:val="0"/>
          <w:numId w:val="2"/>
        </w:numPr>
        <w:spacing w:after="0" w:line="240" w:lineRule="auto"/>
        <w:rPr>
          <w:lang w:val="fr-FR"/>
        </w:rPr>
      </w:pPr>
      <w:r w:rsidRPr="00F16EE4">
        <w:rPr>
          <w:lang w:val="fr-FR"/>
        </w:rPr>
        <w:t>Quelle est la trajectoire du personnage de Chouchou ? Quelles sont les multiples identités qu</w:t>
      </w:r>
      <w:r>
        <w:rPr>
          <w:lang w:val="fr-FR"/>
        </w:rPr>
        <w:t>’il prend tour à tour ?</w:t>
      </w:r>
    </w:p>
    <w:p w:rsidR="0037689B" w:rsidRDefault="0037689B" w:rsidP="0037689B">
      <w:pPr>
        <w:spacing w:after="0"/>
        <w:rPr>
          <w:lang w:val="fr-FR"/>
        </w:rPr>
      </w:pPr>
      <w:r w:rsidRPr="0037689B">
        <w:rPr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689B" w:rsidRPr="0037689B" w:rsidRDefault="0037689B" w:rsidP="0037689B">
      <w:pPr>
        <w:spacing w:after="0"/>
        <w:rPr>
          <w:lang w:val="fr-FR"/>
        </w:rPr>
      </w:pPr>
    </w:p>
    <w:p w:rsidR="0037689B" w:rsidRDefault="0037689B" w:rsidP="0037689B">
      <w:pPr>
        <w:pStyle w:val="ListParagraph"/>
        <w:spacing w:line="240" w:lineRule="auto"/>
        <w:ind w:left="360"/>
        <w:rPr>
          <w:lang w:val="fr-FR"/>
        </w:rPr>
      </w:pPr>
    </w:p>
    <w:p w:rsidR="0037689B" w:rsidRDefault="00F16EE4" w:rsidP="0037689B">
      <w:pPr>
        <w:pStyle w:val="ListParagraph"/>
        <w:numPr>
          <w:ilvl w:val="0"/>
          <w:numId w:val="2"/>
        </w:numPr>
        <w:spacing w:line="240" w:lineRule="auto"/>
        <w:rPr>
          <w:lang w:val="fr-FR"/>
        </w:rPr>
      </w:pPr>
      <w:r>
        <w:rPr>
          <w:lang w:val="fr-FR"/>
        </w:rPr>
        <w:t>Selon vous, pourquoi le personnage de Chouchou évolue-t-il constamment dans le film ?</w:t>
      </w:r>
    </w:p>
    <w:p w:rsidR="0037689B" w:rsidRPr="0037689B" w:rsidRDefault="0037689B" w:rsidP="0037689B">
      <w:pPr>
        <w:spacing w:after="0"/>
        <w:rPr>
          <w:lang w:val="fr-FR"/>
        </w:rPr>
      </w:pPr>
      <w:r w:rsidRPr="0037689B">
        <w:rPr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16EE4" w:rsidRDefault="00F16EE4" w:rsidP="00F16EE4">
      <w:pPr>
        <w:pStyle w:val="ListParagraph"/>
        <w:numPr>
          <w:ilvl w:val="0"/>
          <w:numId w:val="2"/>
        </w:numPr>
        <w:spacing w:line="240" w:lineRule="auto"/>
        <w:rPr>
          <w:lang w:val="fr-FR"/>
        </w:rPr>
      </w:pPr>
      <w:r>
        <w:rPr>
          <w:lang w:val="fr-FR"/>
        </w:rPr>
        <w:lastRenderedPageBreak/>
        <w:t xml:space="preserve">Analysez au choix l’une des </w:t>
      </w:r>
      <w:r w:rsidRPr="0037689B">
        <w:rPr>
          <w:u w:val="single"/>
          <w:lang w:val="fr-FR"/>
        </w:rPr>
        <w:t>séquences</w:t>
      </w:r>
      <w:r w:rsidR="0037689B">
        <w:rPr>
          <w:lang w:val="fr-FR"/>
        </w:rPr>
        <w:t xml:space="preserve"> (plusieurs scène sur un seul sujet)</w:t>
      </w:r>
      <w:r>
        <w:rPr>
          <w:lang w:val="fr-FR"/>
        </w:rPr>
        <w:t xml:space="preserve"> suivantes : Replacez la séquence dans la </w:t>
      </w:r>
      <w:proofErr w:type="spellStart"/>
      <w:r>
        <w:rPr>
          <w:lang w:val="fr-FR"/>
        </w:rPr>
        <w:t>diégèse</w:t>
      </w:r>
      <w:proofErr w:type="spellEnd"/>
      <w:r>
        <w:rPr>
          <w:lang w:val="fr-FR"/>
        </w:rPr>
        <w:t xml:space="preserve"> (l’ouverture du film, la fermeture du film, une épreuve de passage, etc.). Quel rôle y joue Chouchou et pourquoi ?</w:t>
      </w:r>
      <w:r w:rsidR="0037689B">
        <w:rPr>
          <w:lang w:val="fr-FR"/>
        </w:rPr>
        <w:t xml:space="preserve"> A votre avis, quel discours cette séquence permet-elle de tenir à propos de la société française ?</w:t>
      </w:r>
    </w:p>
    <w:p w:rsidR="00000291" w:rsidRDefault="00000291" w:rsidP="00000291">
      <w:pPr>
        <w:pStyle w:val="ListParagraph"/>
        <w:numPr>
          <w:ilvl w:val="0"/>
          <w:numId w:val="3"/>
        </w:numPr>
        <w:spacing w:line="240" w:lineRule="auto"/>
        <w:rPr>
          <w:lang w:val="fr-FR"/>
        </w:rPr>
      </w:pPr>
      <w:r>
        <w:rPr>
          <w:lang w:val="fr-FR"/>
        </w:rPr>
        <w:t>Chp1-2 Générique + « Sono un exilé du Chili »</w:t>
      </w:r>
    </w:p>
    <w:p w:rsidR="00000291" w:rsidRDefault="00000291" w:rsidP="00000291">
      <w:pPr>
        <w:pStyle w:val="ListParagraph"/>
        <w:numPr>
          <w:ilvl w:val="0"/>
          <w:numId w:val="3"/>
        </w:numPr>
        <w:spacing w:line="240" w:lineRule="auto"/>
        <w:rPr>
          <w:lang w:val="fr-FR"/>
        </w:rPr>
      </w:pPr>
      <w:r>
        <w:rPr>
          <w:lang w:val="fr-FR"/>
        </w:rPr>
        <w:t>Chp24 Rencontre avec les parents de Stanislas</w:t>
      </w:r>
    </w:p>
    <w:p w:rsidR="00000291" w:rsidRDefault="00000291" w:rsidP="00000291">
      <w:pPr>
        <w:pStyle w:val="ListParagraph"/>
        <w:numPr>
          <w:ilvl w:val="0"/>
          <w:numId w:val="3"/>
        </w:numPr>
        <w:spacing w:line="240" w:lineRule="auto"/>
        <w:rPr>
          <w:lang w:val="fr-FR"/>
        </w:rPr>
      </w:pPr>
      <w:proofErr w:type="spellStart"/>
      <w:r>
        <w:rPr>
          <w:lang w:val="fr-FR"/>
        </w:rPr>
        <w:t>Chp</w:t>
      </w:r>
      <w:proofErr w:type="spellEnd"/>
      <w:r>
        <w:rPr>
          <w:lang w:val="fr-FR"/>
        </w:rPr>
        <w:t xml:space="preserve"> 30-31 Vive les mariés ! + Générique</w:t>
      </w:r>
    </w:p>
    <w:p w:rsidR="0037689B" w:rsidRPr="0037689B" w:rsidRDefault="0037689B" w:rsidP="0037689B">
      <w:pPr>
        <w:spacing w:after="0"/>
        <w:rPr>
          <w:lang w:val="fr-FR"/>
        </w:rPr>
      </w:pPr>
      <w:r w:rsidRPr="0037689B">
        <w:rPr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689B" w:rsidRPr="0037689B" w:rsidRDefault="0037689B" w:rsidP="0037689B">
      <w:pPr>
        <w:spacing w:after="0"/>
        <w:rPr>
          <w:lang w:val="fr-FR"/>
        </w:rPr>
      </w:pPr>
      <w:r w:rsidRPr="0037689B">
        <w:rPr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689B" w:rsidRPr="0037689B" w:rsidRDefault="0037689B" w:rsidP="0037689B">
      <w:pPr>
        <w:spacing w:after="0"/>
        <w:rPr>
          <w:lang w:val="fr-FR"/>
        </w:rPr>
      </w:pPr>
      <w:r w:rsidRPr="0037689B">
        <w:rPr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689B" w:rsidRPr="0037689B" w:rsidRDefault="0037689B" w:rsidP="0037689B">
      <w:pPr>
        <w:spacing w:after="0"/>
        <w:rPr>
          <w:lang w:val="fr-FR"/>
        </w:rPr>
      </w:pPr>
      <w:r w:rsidRPr="0037689B">
        <w:rPr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2604" w:rsidRPr="006C5085" w:rsidRDefault="00C32604" w:rsidP="006C5085">
      <w:pPr>
        <w:pStyle w:val="ListParagraph"/>
        <w:spacing w:line="240" w:lineRule="auto"/>
        <w:rPr>
          <w:sz w:val="20"/>
          <w:szCs w:val="20"/>
          <w:lang w:val="fr-FR"/>
        </w:rPr>
      </w:pPr>
    </w:p>
    <w:p w:rsidR="006C5085" w:rsidRDefault="0048055E" w:rsidP="006C5085">
      <w:pPr>
        <w:spacing w:line="240" w:lineRule="auto"/>
        <w:rPr>
          <w:sz w:val="20"/>
          <w:szCs w:val="20"/>
          <w:lang w:val="fr-FR"/>
        </w:rPr>
      </w:pPr>
      <w:r>
        <w:rPr>
          <w:sz w:val="20"/>
          <w:szCs w:val="20"/>
          <w:u w:val="single"/>
          <w:lang w:val="fr-FR"/>
        </w:rPr>
        <w:t>Références</w:t>
      </w:r>
      <w:r w:rsidR="00903380">
        <w:rPr>
          <w:sz w:val="20"/>
          <w:szCs w:val="20"/>
          <w:u w:val="single"/>
          <w:lang w:val="fr-FR"/>
        </w:rPr>
        <w:t xml:space="preserve"> secondaires</w:t>
      </w:r>
      <w:r w:rsidRPr="0048055E">
        <w:rPr>
          <w:sz w:val="20"/>
          <w:szCs w:val="20"/>
          <w:lang w:val="fr-FR"/>
        </w:rPr>
        <w:t xml:space="preserve"> </w:t>
      </w:r>
      <w:r>
        <w:rPr>
          <w:sz w:val="20"/>
          <w:szCs w:val="20"/>
          <w:lang w:val="fr-FR"/>
        </w:rPr>
        <w:t>(pour vos travaux de recherche):</w:t>
      </w:r>
    </w:p>
    <w:p w:rsidR="0048055E" w:rsidRPr="0048055E" w:rsidRDefault="0048055E" w:rsidP="00522E90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Générales</w:t>
      </w:r>
    </w:p>
    <w:p w:rsidR="0048055E" w:rsidRDefault="0048055E" w:rsidP="00522E90">
      <w:pPr>
        <w:spacing w:after="0" w:line="240" w:lineRule="auto"/>
        <w:rPr>
          <w:sz w:val="20"/>
          <w:szCs w:val="20"/>
        </w:rPr>
      </w:pPr>
      <w:r w:rsidRPr="0082041E">
        <w:rPr>
          <w:sz w:val="20"/>
          <w:szCs w:val="20"/>
        </w:rPr>
        <w:t xml:space="preserve">Butler, Judith. </w:t>
      </w:r>
      <w:proofErr w:type="gramStart"/>
      <w:r w:rsidRPr="0082041E">
        <w:rPr>
          <w:i/>
          <w:sz w:val="20"/>
          <w:szCs w:val="20"/>
        </w:rPr>
        <w:t>Gender Trouble</w:t>
      </w:r>
      <w:r w:rsidRPr="0082041E">
        <w:rPr>
          <w:sz w:val="20"/>
          <w:szCs w:val="20"/>
        </w:rPr>
        <w:t>.</w:t>
      </w:r>
      <w:proofErr w:type="gramEnd"/>
      <w:r w:rsidRPr="0082041E">
        <w:rPr>
          <w:sz w:val="20"/>
          <w:szCs w:val="20"/>
        </w:rPr>
        <w:t xml:space="preserve"> </w:t>
      </w:r>
      <w:r w:rsidR="00522E90">
        <w:rPr>
          <w:sz w:val="20"/>
          <w:szCs w:val="20"/>
        </w:rPr>
        <w:t xml:space="preserve">New York: Verso, </w:t>
      </w:r>
      <w:r w:rsidRPr="0082041E">
        <w:rPr>
          <w:sz w:val="20"/>
          <w:szCs w:val="20"/>
        </w:rPr>
        <w:t>1990.</w:t>
      </w:r>
    </w:p>
    <w:p w:rsidR="00522E90" w:rsidRPr="00522E90" w:rsidRDefault="00522E90" w:rsidP="00522E90">
      <w:pPr>
        <w:spacing w:after="0" w:line="240" w:lineRule="auto"/>
        <w:rPr>
          <w:sz w:val="20"/>
          <w:szCs w:val="20"/>
          <w:lang w:val="fr-FR"/>
        </w:rPr>
      </w:pPr>
      <w:proofErr w:type="spellStart"/>
      <w:r w:rsidRPr="00522E90">
        <w:rPr>
          <w:sz w:val="20"/>
          <w:szCs w:val="20"/>
          <w:lang w:val="fr-FR"/>
        </w:rPr>
        <w:t>Fassin</w:t>
      </w:r>
      <w:proofErr w:type="spellEnd"/>
      <w:r w:rsidRPr="00522E90">
        <w:rPr>
          <w:sz w:val="20"/>
          <w:szCs w:val="20"/>
          <w:lang w:val="fr-FR"/>
        </w:rPr>
        <w:t xml:space="preserve">, Eric. “Les </w:t>
      </w:r>
      <w:proofErr w:type="spellStart"/>
      <w:r w:rsidRPr="00522E90">
        <w:rPr>
          <w:sz w:val="20"/>
          <w:szCs w:val="20"/>
          <w:lang w:val="fr-FR"/>
        </w:rPr>
        <w:t>frontiers</w:t>
      </w:r>
      <w:proofErr w:type="spellEnd"/>
      <w:r w:rsidRPr="00522E90">
        <w:rPr>
          <w:sz w:val="20"/>
          <w:szCs w:val="20"/>
          <w:lang w:val="fr-FR"/>
        </w:rPr>
        <w:t xml:space="preserve"> sexuelles de l’Etat,” </w:t>
      </w:r>
      <w:r w:rsidRPr="00522E90">
        <w:rPr>
          <w:i/>
          <w:sz w:val="20"/>
          <w:szCs w:val="20"/>
          <w:lang w:val="fr-FR"/>
        </w:rPr>
        <w:t>Vacarme</w:t>
      </w:r>
      <w:r>
        <w:rPr>
          <w:sz w:val="20"/>
          <w:szCs w:val="20"/>
          <w:lang w:val="fr-FR"/>
        </w:rPr>
        <w:t xml:space="preserve"> 34 (2006) : 164-168.</w:t>
      </w:r>
    </w:p>
    <w:p w:rsidR="0048055E" w:rsidRDefault="0048055E" w:rsidP="00522E90">
      <w:pPr>
        <w:spacing w:after="0" w:line="240" w:lineRule="auto"/>
        <w:ind w:left="360" w:hanging="360"/>
        <w:rPr>
          <w:sz w:val="20"/>
          <w:szCs w:val="20"/>
        </w:rPr>
      </w:pPr>
      <w:r w:rsidRPr="0082041E">
        <w:rPr>
          <w:sz w:val="20"/>
          <w:szCs w:val="20"/>
        </w:rPr>
        <w:t xml:space="preserve">Warner, Michael. </w:t>
      </w:r>
      <w:proofErr w:type="gramStart"/>
      <w:r w:rsidRPr="0082041E">
        <w:rPr>
          <w:rStyle w:val="st"/>
          <w:i/>
          <w:sz w:val="20"/>
          <w:szCs w:val="20"/>
        </w:rPr>
        <w:t>The Trouble with Normal, Sex, Politics, and Ethics of Queer Life</w:t>
      </w:r>
      <w:r w:rsidRPr="0082041E">
        <w:rPr>
          <w:rStyle w:val="st"/>
          <w:sz w:val="20"/>
          <w:szCs w:val="20"/>
        </w:rPr>
        <w:t>.</w:t>
      </w:r>
      <w:proofErr w:type="gramEnd"/>
      <w:r w:rsidRPr="0082041E">
        <w:rPr>
          <w:rStyle w:val="st"/>
          <w:sz w:val="20"/>
          <w:szCs w:val="20"/>
        </w:rPr>
        <w:t xml:space="preserve"> Cambridge, MA: Harvard University Press, </w:t>
      </w:r>
      <w:r w:rsidRPr="0082041E">
        <w:rPr>
          <w:sz w:val="20"/>
          <w:szCs w:val="20"/>
        </w:rPr>
        <w:t>1999.</w:t>
      </w:r>
    </w:p>
    <w:p w:rsidR="00522E90" w:rsidRPr="0082041E" w:rsidRDefault="00522E90" w:rsidP="00522E90">
      <w:pPr>
        <w:spacing w:after="0" w:line="240" w:lineRule="auto"/>
        <w:ind w:left="360" w:hanging="360"/>
        <w:rPr>
          <w:sz w:val="20"/>
          <w:szCs w:val="20"/>
        </w:rPr>
      </w:pPr>
    </w:p>
    <w:p w:rsidR="0048055E" w:rsidRDefault="0048055E" w:rsidP="00522E90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Etudes critiques du film</w:t>
      </w:r>
    </w:p>
    <w:p w:rsidR="0048055E" w:rsidRPr="0082041E" w:rsidRDefault="0048055E" w:rsidP="00522E90">
      <w:pPr>
        <w:spacing w:after="0" w:line="240" w:lineRule="auto"/>
        <w:ind w:left="360" w:hanging="360"/>
        <w:rPr>
          <w:sz w:val="20"/>
          <w:szCs w:val="20"/>
        </w:rPr>
      </w:pPr>
      <w:r w:rsidRPr="0082041E">
        <w:rPr>
          <w:sz w:val="20"/>
          <w:szCs w:val="20"/>
        </w:rPr>
        <w:t xml:space="preserve">Khalil, Andrea. “The myth of Masculinity in the Films of </w:t>
      </w:r>
      <w:proofErr w:type="spellStart"/>
      <w:r w:rsidRPr="0082041E">
        <w:rPr>
          <w:sz w:val="20"/>
          <w:szCs w:val="20"/>
        </w:rPr>
        <w:t>Merzak</w:t>
      </w:r>
      <w:proofErr w:type="spellEnd"/>
      <w:r w:rsidRPr="0082041E">
        <w:rPr>
          <w:sz w:val="20"/>
          <w:szCs w:val="20"/>
        </w:rPr>
        <w:t xml:space="preserve"> </w:t>
      </w:r>
      <w:proofErr w:type="spellStart"/>
      <w:r w:rsidRPr="0082041E">
        <w:rPr>
          <w:sz w:val="20"/>
          <w:szCs w:val="20"/>
        </w:rPr>
        <w:t>Allouache</w:t>
      </w:r>
      <w:proofErr w:type="spellEnd"/>
      <w:r w:rsidRPr="0082041E">
        <w:rPr>
          <w:sz w:val="20"/>
          <w:szCs w:val="20"/>
        </w:rPr>
        <w:t xml:space="preserve">,” </w:t>
      </w:r>
      <w:r w:rsidRPr="0082041E">
        <w:rPr>
          <w:i/>
          <w:sz w:val="20"/>
          <w:szCs w:val="20"/>
        </w:rPr>
        <w:t>The Journal of North African Studies</w:t>
      </w:r>
      <w:r w:rsidRPr="0082041E">
        <w:rPr>
          <w:sz w:val="20"/>
          <w:szCs w:val="20"/>
        </w:rPr>
        <w:t xml:space="preserve"> 12.3 (2007): 329-345.</w:t>
      </w:r>
    </w:p>
    <w:p w:rsidR="00522E90" w:rsidRPr="0048055E" w:rsidRDefault="00522E90" w:rsidP="00522E90">
      <w:pPr>
        <w:spacing w:after="0" w:line="240" w:lineRule="auto"/>
        <w:ind w:left="360" w:hanging="360"/>
        <w:rPr>
          <w:sz w:val="20"/>
          <w:szCs w:val="20"/>
        </w:rPr>
      </w:pPr>
      <w:proofErr w:type="spellStart"/>
      <w:r w:rsidRPr="0082041E">
        <w:rPr>
          <w:sz w:val="20"/>
          <w:szCs w:val="20"/>
        </w:rPr>
        <w:t>Rosello</w:t>
      </w:r>
      <w:proofErr w:type="spellEnd"/>
      <w:r w:rsidRPr="0082041E">
        <w:rPr>
          <w:sz w:val="20"/>
          <w:szCs w:val="20"/>
        </w:rPr>
        <w:t xml:space="preserve">, </w:t>
      </w:r>
      <w:proofErr w:type="spellStart"/>
      <w:r w:rsidRPr="0082041E">
        <w:rPr>
          <w:sz w:val="20"/>
          <w:szCs w:val="20"/>
        </w:rPr>
        <w:t>Mireille</w:t>
      </w:r>
      <w:proofErr w:type="spellEnd"/>
      <w:r w:rsidRPr="0082041E">
        <w:rPr>
          <w:sz w:val="20"/>
          <w:szCs w:val="20"/>
        </w:rPr>
        <w:t xml:space="preserve">. “Dissident or Conformist Passing: </w:t>
      </w:r>
      <w:proofErr w:type="spellStart"/>
      <w:r w:rsidRPr="0082041E">
        <w:rPr>
          <w:sz w:val="20"/>
          <w:szCs w:val="20"/>
        </w:rPr>
        <w:t>Merzak</w:t>
      </w:r>
      <w:proofErr w:type="spellEnd"/>
      <w:r w:rsidRPr="0082041E">
        <w:rPr>
          <w:sz w:val="20"/>
          <w:szCs w:val="20"/>
        </w:rPr>
        <w:t xml:space="preserve"> </w:t>
      </w:r>
      <w:proofErr w:type="spellStart"/>
      <w:r w:rsidRPr="0082041E">
        <w:rPr>
          <w:sz w:val="20"/>
          <w:szCs w:val="20"/>
        </w:rPr>
        <w:t>Allouache’s</w:t>
      </w:r>
      <w:proofErr w:type="spellEnd"/>
      <w:r w:rsidRPr="0082041E">
        <w:rPr>
          <w:sz w:val="20"/>
          <w:szCs w:val="20"/>
        </w:rPr>
        <w:t xml:space="preserve"> </w:t>
      </w:r>
      <w:proofErr w:type="spellStart"/>
      <w:r w:rsidRPr="0082041E">
        <w:rPr>
          <w:i/>
          <w:sz w:val="20"/>
          <w:szCs w:val="20"/>
        </w:rPr>
        <w:t>Chouchou</w:t>
      </w:r>
      <w:proofErr w:type="spellEnd"/>
      <w:r w:rsidRPr="0082041E">
        <w:rPr>
          <w:sz w:val="20"/>
          <w:szCs w:val="20"/>
        </w:rPr>
        <w:t xml:space="preserve">,” </w:t>
      </w:r>
      <w:r w:rsidRPr="0082041E">
        <w:rPr>
          <w:i/>
          <w:sz w:val="20"/>
          <w:szCs w:val="20"/>
        </w:rPr>
        <w:t>South Central Review</w:t>
      </w:r>
      <w:r w:rsidRPr="0082041E">
        <w:rPr>
          <w:sz w:val="20"/>
          <w:szCs w:val="20"/>
        </w:rPr>
        <w:t xml:space="preserve"> 28.1 (2011): 2-17.</w:t>
      </w:r>
    </w:p>
    <w:p w:rsidR="0082041E" w:rsidRPr="0082041E" w:rsidRDefault="0082041E" w:rsidP="00522E90">
      <w:pPr>
        <w:spacing w:after="0" w:line="240" w:lineRule="auto"/>
        <w:ind w:left="360" w:hanging="360"/>
        <w:rPr>
          <w:sz w:val="20"/>
          <w:szCs w:val="20"/>
        </w:rPr>
      </w:pPr>
      <w:proofErr w:type="spellStart"/>
      <w:proofErr w:type="gramStart"/>
      <w:r w:rsidRPr="0082041E">
        <w:rPr>
          <w:sz w:val="20"/>
          <w:szCs w:val="20"/>
        </w:rPr>
        <w:t>Swamy</w:t>
      </w:r>
      <w:proofErr w:type="spellEnd"/>
      <w:r w:rsidRPr="0082041E">
        <w:rPr>
          <w:sz w:val="20"/>
          <w:szCs w:val="20"/>
        </w:rPr>
        <w:t xml:space="preserve">, </w:t>
      </w:r>
      <w:proofErr w:type="spellStart"/>
      <w:r w:rsidRPr="0082041E">
        <w:rPr>
          <w:sz w:val="20"/>
          <w:szCs w:val="20"/>
        </w:rPr>
        <w:t>Vinay</w:t>
      </w:r>
      <w:proofErr w:type="spellEnd"/>
      <w:r w:rsidRPr="0082041E">
        <w:rPr>
          <w:sz w:val="20"/>
          <w:szCs w:val="20"/>
        </w:rPr>
        <w:t>.</w:t>
      </w:r>
      <w:proofErr w:type="gramEnd"/>
      <w:r w:rsidRPr="0082041E">
        <w:rPr>
          <w:sz w:val="20"/>
          <w:szCs w:val="20"/>
        </w:rPr>
        <w:t xml:space="preserve"> </w:t>
      </w:r>
      <w:proofErr w:type="gramStart"/>
      <w:r w:rsidRPr="0082041E">
        <w:rPr>
          <w:sz w:val="20"/>
          <w:szCs w:val="20"/>
        </w:rPr>
        <w:t>“In the Shadow of the Republic.”</w:t>
      </w:r>
      <w:proofErr w:type="gramEnd"/>
      <w:r w:rsidRPr="0082041E">
        <w:rPr>
          <w:sz w:val="20"/>
          <w:szCs w:val="20"/>
        </w:rPr>
        <w:t xml:space="preserve"> </w:t>
      </w:r>
      <w:proofErr w:type="gramStart"/>
      <w:r w:rsidRPr="0082041E">
        <w:rPr>
          <w:sz w:val="20"/>
          <w:szCs w:val="20"/>
        </w:rPr>
        <w:t xml:space="preserve">In </w:t>
      </w:r>
      <w:r w:rsidRPr="0082041E">
        <w:rPr>
          <w:i/>
          <w:sz w:val="20"/>
          <w:szCs w:val="20"/>
        </w:rPr>
        <w:t>Interpreting the Republic: Marginalization and Belonging in Contemporary French Novels</w:t>
      </w:r>
      <w:r w:rsidRPr="0082041E">
        <w:rPr>
          <w:sz w:val="20"/>
          <w:szCs w:val="20"/>
        </w:rPr>
        <w:t>.</w:t>
      </w:r>
      <w:proofErr w:type="gramEnd"/>
      <w:r w:rsidRPr="0082041E">
        <w:rPr>
          <w:sz w:val="20"/>
          <w:szCs w:val="20"/>
        </w:rPr>
        <w:t xml:space="preserve"> Lanham, MA: Lexington Books, 2011, 117-144.</w:t>
      </w:r>
    </w:p>
    <w:sectPr w:rsidR="0082041E" w:rsidRPr="0082041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BE0" w:rsidRDefault="00387BE0" w:rsidP="005F68EC">
      <w:pPr>
        <w:spacing w:after="0" w:line="240" w:lineRule="auto"/>
      </w:pPr>
      <w:r>
        <w:separator/>
      </w:r>
    </w:p>
  </w:endnote>
  <w:endnote w:type="continuationSeparator" w:id="0">
    <w:p w:rsidR="00387BE0" w:rsidRDefault="00387BE0" w:rsidP="005F6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89B" w:rsidRDefault="0037689B" w:rsidP="0037689B">
    <w:pPr>
      <w:pStyle w:val="Footer"/>
      <w:jc w:val="right"/>
    </w:pPr>
    <w:r>
      <w:t>TSVP</w:t>
    </w:r>
  </w:p>
  <w:p w:rsidR="0037689B" w:rsidRDefault="003768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BE0" w:rsidRDefault="00387BE0" w:rsidP="005F68EC">
      <w:pPr>
        <w:spacing w:after="0" w:line="240" w:lineRule="auto"/>
      </w:pPr>
      <w:r>
        <w:separator/>
      </w:r>
    </w:p>
  </w:footnote>
  <w:footnote w:type="continuationSeparator" w:id="0">
    <w:p w:rsidR="00387BE0" w:rsidRDefault="00387BE0" w:rsidP="005F6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1AF" w:rsidRPr="008201AF" w:rsidRDefault="008201AF" w:rsidP="008201AF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  <w:lang w:val="fr-FR"/>
      </w:rPr>
    </w:pPr>
    <w:r w:rsidRPr="00361C4B">
      <w:rPr>
        <w:rFonts w:ascii="Cambria" w:eastAsia="Times New Roman" w:hAnsi="Cambria"/>
        <w:sz w:val="32"/>
        <w:szCs w:val="32"/>
        <w:lang w:val="fr-FR"/>
      </w:rPr>
      <w:t>Français 12—</w:t>
    </w:r>
    <w:r>
      <w:rPr>
        <w:rFonts w:ascii="Cambria" w:eastAsia="Times New Roman" w:hAnsi="Cambria"/>
        <w:sz w:val="32"/>
        <w:szCs w:val="32"/>
        <w:lang w:val="fr-FR"/>
      </w:rPr>
      <w:t>La comédie sociale</w:t>
    </w:r>
    <w:r w:rsidRPr="00361C4B">
      <w:rPr>
        <w:rFonts w:ascii="Cambria" w:eastAsia="Times New Roman" w:hAnsi="Cambria"/>
        <w:sz w:val="32"/>
        <w:szCs w:val="32"/>
        <w:lang w:val="fr-FR"/>
      </w:rPr>
      <w:t xml:space="preserve">            </w:t>
    </w:r>
    <w:r>
      <w:rPr>
        <w:rFonts w:ascii="Cambria" w:eastAsia="Times New Roman" w:hAnsi="Cambria"/>
        <w:sz w:val="32"/>
        <w:szCs w:val="32"/>
        <w:lang w:val="fr-FR"/>
      </w:rPr>
      <w:t xml:space="preserve">    </w:t>
    </w:r>
    <w:r>
      <w:rPr>
        <w:rFonts w:ascii="Cambria" w:eastAsia="Times New Roman" w:hAnsi="Cambria"/>
        <w:sz w:val="32"/>
        <w:szCs w:val="32"/>
        <w:lang w:val="fr-FR"/>
      </w:rPr>
      <w:t xml:space="preserve"> </w:t>
    </w:r>
    <w:r>
      <w:rPr>
        <w:rFonts w:ascii="Cambria" w:eastAsia="Times New Roman" w:hAnsi="Cambria"/>
        <w:sz w:val="32"/>
        <w:szCs w:val="32"/>
        <w:lang w:val="fr-FR"/>
      </w:rPr>
      <w:t xml:space="preserve">       Prof. </w:t>
    </w:r>
    <w:r w:rsidRPr="00361C4B">
      <w:rPr>
        <w:rFonts w:ascii="Cambria" w:eastAsia="Times New Roman" w:hAnsi="Cambria"/>
        <w:sz w:val="32"/>
        <w:szCs w:val="32"/>
        <w:lang w:val="fr-FR"/>
      </w:rPr>
      <w:t xml:space="preserve">A. </w:t>
    </w:r>
    <w:proofErr w:type="spellStart"/>
    <w:r w:rsidRPr="00361C4B">
      <w:rPr>
        <w:rFonts w:ascii="Cambria" w:eastAsia="Times New Roman" w:hAnsi="Cambria"/>
        <w:sz w:val="32"/>
        <w:szCs w:val="32"/>
        <w:lang w:val="fr-FR"/>
      </w:rPr>
      <w:t>Gueydan</w:t>
    </w:r>
    <w:proofErr w:type="spellEnd"/>
    <w:r w:rsidRPr="00361C4B">
      <w:rPr>
        <w:rFonts w:ascii="Cambria" w:eastAsia="Times New Roman" w:hAnsi="Cambria"/>
        <w:sz w:val="32"/>
        <w:szCs w:val="32"/>
        <w:lang w:val="fr-FR"/>
      </w:rPr>
      <w:t>-Turek</w:t>
    </w:r>
    <w:r>
      <w:rPr>
        <w:rFonts w:ascii="Cambria" w:eastAsia="Times New Roman" w:hAnsi="Cambria"/>
        <w:sz w:val="32"/>
        <w:szCs w:val="32"/>
      </w:rPr>
    </w:r>
  </w:p>
  <w:p w:rsidR="005C4148" w:rsidRPr="005F68EC" w:rsidRDefault="005C4148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13D7F"/>
    <w:multiLevelType w:val="hybridMultilevel"/>
    <w:tmpl w:val="C520E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B44140"/>
    <w:multiLevelType w:val="hybridMultilevel"/>
    <w:tmpl w:val="43D6E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26781F"/>
    <w:multiLevelType w:val="hybridMultilevel"/>
    <w:tmpl w:val="00727D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BE022A7"/>
    <w:multiLevelType w:val="hybridMultilevel"/>
    <w:tmpl w:val="193466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8EC"/>
    <w:rsid w:val="00000291"/>
    <w:rsid w:val="0037689B"/>
    <w:rsid w:val="00387BE0"/>
    <w:rsid w:val="003B78FB"/>
    <w:rsid w:val="0048055E"/>
    <w:rsid w:val="00522E90"/>
    <w:rsid w:val="005C4148"/>
    <w:rsid w:val="005F68EC"/>
    <w:rsid w:val="006C5085"/>
    <w:rsid w:val="008201AF"/>
    <w:rsid w:val="0082041E"/>
    <w:rsid w:val="00903380"/>
    <w:rsid w:val="00B772BA"/>
    <w:rsid w:val="00C32604"/>
    <w:rsid w:val="00CB6759"/>
    <w:rsid w:val="00D84172"/>
    <w:rsid w:val="00DF291E"/>
    <w:rsid w:val="00DF5042"/>
    <w:rsid w:val="00F1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68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8EC"/>
  </w:style>
  <w:style w:type="paragraph" w:styleId="Footer">
    <w:name w:val="footer"/>
    <w:basedOn w:val="Normal"/>
    <w:link w:val="FooterChar"/>
    <w:uiPriority w:val="99"/>
    <w:unhideWhenUsed/>
    <w:rsid w:val="005F68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8EC"/>
  </w:style>
  <w:style w:type="paragraph" w:styleId="BalloonText">
    <w:name w:val="Balloon Text"/>
    <w:basedOn w:val="Normal"/>
    <w:link w:val="BalloonTextChar"/>
    <w:uiPriority w:val="99"/>
    <w:semiHidden/>
    <w:unhideWhenUsed/>
    <w:rsid w:val="005F6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8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291E"/>
    <w:pPr>
      <w:ind w:left="720"/>
      <w:contextualSpacing/>
    </w:pPr>
  </w:style>
  <w:style w:type="character" w:customStyle="1" w:styleId="st">
    <w:name w:val="st"/>
    <w:basedOn w:val="DefaultParagraphFont"/>
    <w:rsid w:val="004805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68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8EC"/>
  </w:style>
  <w:style w:type="paragraph" w:styleId="Footer">
    <w:name w:val="footer"/>
    <w:basedOn w:val="Normal"/>
    <w:link w:val="FooterChar"/>
    <w:uiPriority w:val="99"/>
    <w:unhideWhenUsed/>
    <w:rsid w:val="005F68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8EC"/>
  </w:style>
  <w:style w:type="paragraph" w:styleId="BalloonText">
    <w:name w:val="Balloon Text"/>
    <w:basedOn w:val="Normal"/>
    <w:link w:val="BalloonTextChar"/>
    <w:uiPriority w:val="99"/>
    <w:semiHidden/>
    <w:unhideWhenUsed/>
    <w:rsid w:val="005F6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8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291E"/>
    <w:pPr>
      <w:ind w:left="720"/>
      <w:contextualSpacing/>
    </w:pPr>
  </w:style>
  <w:style w:type="character" w:customStyle="1" w:styleId="st">
    <w:name w:val="st"/>
    <w:basedOn w:val="DefaultParagraphFont"/>
    <w:rsid w:val="004805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918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Ben2</dc:creator>
  <cp:lastModifiedBy>ITS</cp:lastModifiedBy>
  <cp:revision>17</cp:revision>
  <dcterms:created xsi:type="dcterms:W3CDTF">2012-09-02T13:55:00Z</dcterms:created>
  <dcterms:modified xsi:type="dcterms:W3CDTF">2012-09-03T22:47:00Z</dcterms:modified>
</cp:coreProperties>
</file>