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DDA5D" w14:textId="77777777" w:rsidR="00827628" w:rsidRPr="007A3DC2" w:rsidRDefault="007304DB">
      <w:pPr>
        <w:rPr>
          <w:sz w:val="22"/>
          <w:u w:val="single"/>
        </w:rPr>
      </w:pPr>
      <w:r>
        <w:rPr>
          <w:sz w:val="22"/>
          <w:u w:val="single"/>
        </w:rPr>
        <w:t>Swarthmore College</w:t>
      </w:r>
      <w:r>
        <w:rPr>
          <w:sz w:val="22"/>
          <w:u w:val="single"/>
        </w:rPr>
        <w:tab/>
      </w:r>
      <w:r>
        <w:rPr>
          <w:sz w:val="22"/>
          <w:u w:val="single"/>
        </w:rPr>
        <w:tab/>
      </w:r>
      <w:r>
        <w:rPr>
          <w:sz w:val="22"/>
          <w:u w:val="single"/>
        </w:rPr>
        <w:tab/>
      </w:r>
      <w:r>
        <w:rPr>
          <w:sz w:val="22"/>
          <w:u w:val="single"/>
        </w:rPr>
        <w:tab/>
        <w:t>ARTH 072</w:t>
      </w:r>
      <w:r w:rsidR="00827628" w:rsidRPr="007A3DC2">
        <w:rPr>
          <w:sz w:val="22"/>
          <w:u w:val="single"/>
        </w:rPr>
        <w:tab/>
        <w:t xml:space="preserve">    </w:t>
      </w:r>
      <w:r w:rsidR="009323C2">
        <w:rPr>
          <w:sz w:val="22"/>
          <w:u w:val="single"/>
        </w:rPr>
        <w:t xml:space="preserve"> </w:t>
      </w:r>
      <w:r w:rsidR="009323C2">
        <w:rPr>
          <w:sz w:val="22"/>
          <w:u w:val="single"/>
        </w:rPr>
        <w:tab/>
        <w:t xml:space="preserve">                    </w:t>
      </w:r>
      <w:r w:rsidR="00B7641D">
        <w:rPr>
          <w:sz w:val="22"/>
          <w:u w:val="single"/>
        </w:rPr>
        <w:tab/>
        <w:t xml:space="preserve">         </w:t>
      </w:r>
      <w:r>
        <w:rPr>
          <w:sz w:val="22"/>
          <w:u w:val="single"/>
        </w:rPr>
        <w:t xml:space="preserve"> Fall 2013</w:t>
      </w:r>
      <w:r w:rsidR="00827628" w:rsidRPr="007A3DC2">
        <w:rPr>
          <w:sz w:val="22"/>
          <w:u w:val="single"/>
        </w:rPr>
        <w:t xml:space="preserve"> </w:t>
      </w:r>
    </w:p>
    <w:p w14:paraId="1AAF1B52" w14:textId="77777777" w:rsidR="00827628" w:rsidRPr="007A3DC2" w:rsidRDefault="00827628">
      <w:pPr>
        <w:rPr>
          <w:sz w:val="22"/>
          <w:u w:val="single"/>
        </w:rPr>
      </w:pPr>
    </w:p>
    <w:p w14:paraId="4AB7E43E" w14:textId="77777777" w:rsidR="00827628" w:rsidRPr="007A3DC2" w:rsidRDefault="00827628" w:rsidP="00827628">
      <w:pPr>
        <w:jc w:val="center"/>
        <w:rPr>
          <w:b/>
          <w:caps/>
          <w:sz w:val="22"/>
        </w:rPr>
      </w:pPr>
      <w:r w:rsidRPr="007A3DC2">
        <w:rPr>
          <w:b/>
          <w:caps/>
          <w:sz w:val="22"/>
        </w:rPr>
        <w:t>Critical Assessment Paper</w:t>
      </w:r>
      <w:r>
        <w:rPr>
          <w:rStyle w:val="FootnoteReference"/>
          <w:b/>
          <w:caps/>
          <w:sz w:val="22"/>
        </w:rPr>
        <w:footnoteReference w:id="1"/>
      </w:r>
    </w:p>
    <w:p w14:paraId="0BBBF4FF" w14:textId="77777777" w:rsidR="00827628" w:rsidRPr="007A3DC2" w:rsidRDefault="00520328" w:rsidP="00827628">
      <w:pPr>
        <w:jc w:val="center"/>
        <w:rPr>
          <w:sz w:val="22"/>
        </w:rPr>
      </w:pPr>
      <w:r>
        <w:rPr>
          <w:sz w:val="22"/>
        </w:rPr>
        <w:t>Due: 26 November 2013</w:t>
      </w:r>
      <w:r w:rsidR="00827628" w:rsidRPr="007A3DC2">
        <w:rPr>
          <w:sz w:val="22"/>
        </w:rPr>
        <w:t xml:space="preserve"> (at the beginning of class)</w:t>
      </w:r>
    </w:p>
    <w:p w14:paraId="44B27F47" w14:textId="77777777" w:rsidR="00827628" w:rsidRPr="007A3DC2" w:rsidRDefault="00827628" w:rsidP="00827628">
      <w:pPr>
        <w:rPr>
          <w:smallCaps/>
          <w:sz w:val="22"/>
        </w:rPr>
      </w:pPr>
    </w:p>
    <w:p w14:paraId="0EC999D1" w14:textId="77777777" w:rsidR="00827628" w:rsidRPr="007A3DC2" w:rsidRDefault="00827628" w:rsidP="00827628">
      <w:pPr>
        <w:rPr>
          <w:smallCaps/>
          <w:sz w:val="22"/>
        </w:rPr>
      </w:pPr>
    </w:p>
    <w:p w14:paraId="671EA44A" w14:textId="77777777" w:rsidR="00827628" w:rsidRPr="007A3DC2" w:rsidRDefault="00827628" w:rsidP="00827628">
      <w:pPr>
        <w:rPr>
          <w:sz w:val="22"/>
        </w:rPr>
      </w:pPr>
      <w:r w:rsidRPr="007A3DC2">
        <w:rPr>
          <w:caps/>
          <w:sz w:val="22"/>
          <w:u w:val="single"/>
        </w:rPr>
        <w:t>Assignment</w:t>
      </w:r>
      <w:r w:rsidRPr="007A3DC2">
        <w:rPr>
          <w:sz w:val="22"/>
        </w:rPr>
        <w:t xml:space="preserve">:  </w:t>
      </w:r>
    </w:p>
    <w:p w14:paraId="1D91A205" w14:textId="77777777" w:rsidR="00827628" w:rsidRPr="007A3DC2" w:rsidRDefault="00827628" w:rsidP="00B7641D">
      <w:pPr>
        <w:jc w:val="both"/>
        <w:rPr>
          <w:sz w:val="22"/>
        </w:rPr>
      </w:pPr>
      <w:r w:rsidRPr="007A3DC2">
        <w:rPr>
          <w:sz w:val="22"/>
        </w:rPr>
        <w:t>Based upon your expertise in the field of architectural history, you have been asked to wr</w:t>
      </w:r>
      <w:r w:rsidR="00520328">
        <w:rPr>
          <w:sz w:val="22"/>
        </w:rPr>
        <w:t>ite a critical assessment of three</w:t>
      </w:r>
      <w:r w:rsidRPr="007A3DC2">
        <w:rPr>
          <w:sz w:val="22"/>
        </w:rPr>
        <w:t xml:space="preserve"> comparable texts for a leading scholarly journal, the </w:t>
      </w:r>
      <w:r w:rsidRPr="007A3DC2">
        <w:rPr>
          <w:i/>
          <w:sz w:val="22"/>
        </w:rPr>
        <w:t>Journal of the Society of Architectural Historians</w:t>
      </w:r>
      <w:r w:rsidR="000833A2">
        <w:rPr>
          <w:sz w:val="22"/>
        </w:rPr>
        <w:t>.</w:t>
      </w:r>
      <w:r w:rsidRPr="007A3DC2">
        <w:rPr>
          <w:sz w:val="22"/>
        </w:rPr>
        <w:t xml:space="preserve"> </w:t>
      </w:r>
      <w:r w:rsidR="00520328">
        <w:rPr>
          <w:sz w:val="22"/>
        </w:rPr>
        <w:t>First, please choose an architectural project</w:t>
      </w:r>
      <w:r w:rsidR="000E627E">
        <w:rPr>
          <w:sz w:val="22"/>
        </w:rPr>
        <w:t xml:space="preserve"> (which is addressed in this course)</w:t>
      </w:r>
      <w:r w:rsidR="00520328">
        <w:rPr>
          <w:sz w:val="22"/>
        </w:rPr>
        <w:t xml:space="preserve"> and then write an 8-10</w:t>
      </w:r>
      <w:r w:rsidRPr="007A3DC2">
        <w:rPr>
          <w:sz w:val="22"/>
        </w:rPr>
        <w:t xml:space="preserve"> page paper</w:t>
      </w:r>
      <w:r w:rsidR="00520328">
        <w:rPr>
          <w:sz w:val="22"/>
        </w:rPr>
        <w:t xml:space="preserve"> (double-spaced)</w:t>
      </w:r>
      <w:r w:rsidRPr="007A3DC2">
        <w:rPr>
          <w:sz w:val="22"/>
        </w:rPr>
        <w:t xml:space="preserve"> in which you critically as</w:t>
      </w:r>
      <w:r w:rsidR="00520328">
        <w:rPr>
          <w:sz w:val="22"/>
        </w:rPr>
        <w:t>sess three</w:t>
      </w:r>
      <w:r w:rsidR="000833A2">
        <w:rPr>
          <w:sz w:val="22"/>
        </w:rPr>
        <w:t xml:space="preserve"> </w:t>
      </w:r>
      <w:r w:rsidR="00520328">
        <w:rPr>
          <w:sz w:val="22"/>
        </w:rPr>
        <w:t xml:space="preserve">related </w:t>
      </w:r>
      <w:r w:rsidR="000833A2">
        <w:rPr>
          <w:sz w:val="22"/>
        </w:rPr>
        <w:t>texts</w:t>
      </w:r>
      <w:r w:rsidR="00520328">
        <w:rPr>
          <w:sz w:val="22"/>
        </w:rPr>
        <w:t xml:space="preserve"> to the building</w:t>
      </w:r>
      <w:r w:rsidR="000833A2">
        <w:rPr>
          <w:sz w:val="22"/>
        </w:rPr>
        <w:t>.</w:t>
      </w:r>
      <w:r w:rsidRPr="007A3DC2">
        <w:rPr>
          <w:sz w:val="22"/>
        </w:rPr>
        <w:t xml:space="preserve"> It is important to note that this is not merely a descriptive paper</w:t>
      </w:r>
      <w:r w:rsidR="000833A2">
        <w:rPr>
          <w:sz w:val="22"/>
        </w:rPr>
        <w:t>; you must write persuasively.</w:t>
      </w:r>
      <w:r w:rsidR="000E627E">
        <w:rPr>
          <w:sz w:val="22"/>
        </w:rPr>
        <w:t xml:space="preserve"> Two examples for</w:t>
      </w:r>
      <w:r w:rsidR="00177357">
        <w:rPr>
          <w:sz w:val="22"/>
        </w:rPr>
        <w:t xml:space="preserve"> paper topic</w:t>
      </w:r>
      <w:r w:rsidR="000E627E">
        <w:rPr>
          <w:sz w:val="22"/>
        </w:rPr>
        <w:t>s</w:t>
      </w:r>
      <w:r w:rsidR="00177357">
        <w:rPr>
          <w:sz w:val="22"/>
        </w:rPr>
        <w:t xml:space="preserve"> and related articles are listed below.</w:t>
      </w:r>
      <w:r w:rsidR="000833A2">
        <w:rPr>
          <w:sz w:val="22"/>
        </w:rPr>
        <w:t xml:space="preserve"> </w:t>
      </w:r>
      <w:r w:rsidR="00520328">
        <w:rPr>
          <w:sz w:val="22"/>
        </w:rPr>
        <w:t xml:space="preserve">The intent of this paper is for you to have the opportunity to investigate an architectural project that interests you greatly and at the same time, allow you to assess some of the recent scholarship on the project. </w:t>
      </w:r>
    </w:p>
    <w:p w14:paraId="77016C4F" w14:textId="77777777" w:rsidR="00827628" w:rsidRPr="007A3DC2" w:rsidRDefault="00827628" w:rsidP="00827628">
      <w:pPr>
        <w:rPr>
          <w:sz w:val="22"/>
        </w:rPr>
      </w:pPr>
    </w:p>
    <w:p w14:paraId="0CA51261" w14:textId="77777777" w:rsidR="00177357" w:rsidRPr="00177357" w:rsidRDefault="00827628" w:rsidP="00827628">
      <w:pPr>
        <w:rPr>
          <w:sz w:val="22"/>
          <w:u w:val="single"/>
        </w:rPr>
      </w:pPr>
      <w:r w:rsidRPr="007A3DC2">
        <w:rPr>
          <w:caps/>
          <w:sz w:val="22"/>
          <w:u w:val="single"/>
        </w:rPr>
        <w:t>Goals</w:t>
      </w:r>
      <w:r w:rsidRPr="007A3DC2">
        <w:rPr>
          <w:sz w:val="22"/>
          <w:u w:val="single"/>
        </w:rPr>
        <w:t>:</w:t>
      </w:r>
    </w:p>
    <w:p w14:paraId="33BEDA7F" w14:textId="77777777" w:rsidR="00827628" w:rsidRDefault="00827628" w:rsidP="00827628">
      <w:pPr>
        <w:rPr>
          <w:sz w:val="22"/>
        </w:rPr>
      </w:pPr>
      <w:r w:rsidRPr="007A3DC2">
        <w:rPr>
          <w:sz w:val="22"/>
        </w:rPr>
        <w:t>-To r</w:t>
      </w:r>
      <w:r w:rsidR="00177357">
        <w:rPr>
          <w:sz w:val="22"/>
        </w:rPr>
        <w:t xml:space="preserve">ead </w:t>
      </w:r>
      <w:r w:rsidRPr="007A3DC2">
        <w:rPr>
          <w:sz w:val="22"/>
        </w:rPr>
        <w:t>scholarly texts in the field of architectural history</w:t>
      </w:r>
      <w:r w:rsidR="00177357">
        <w:rPr>
          <w:sz w:val="22"/>
        </w:rPr>
        <w:t xml:space="preserve"> critically</w:t>
      </w:r>
    </w:p>
    <w:p w14:paraId="3BD10A03" w14:textId="77777777" w:rsidR="00280328" w:rsidRDefault="00280328" w:rsidP="00827628">
      <w:pPr>
        <w:rPr>
          <w:sz w:val="22"/>
        </w:rPr>
      </w:pPr>
      <w:r>
        <w:rPr>
          <w:sz w:val="22"/>
        </w:rPr>
        <w:t>-To be able to identify and comment upon the different methodologies (and types of writing) used by scholars</w:t>
      </w:r>
    </w:p>
    <w:p w14:paraId="5D79E0B1" w14:textId="77777777" w:rsidR="00827628" w:rsidRPr="007A3DC2" w:rsidRDefault="00177357" w:rsidP="00827628">
      <w:pPr>
        <w:rPr>
          <w:sz w:val="22"/>
        </w:rPr>
      </w:pPr>
      <w:r>
        <w:rPr>
          <w:sz w:val="22"/>
        </w:rPr>
        <w:t>-To w</w:t>
      </w:r>
      <w:r w:rsidR="00827628" w:rsidRPr="007A3DC2">
        <w:rPr>
          <w:sz w:val="22"/>
        </w:rPr>
        <w:t>rite in</w:t>
      </w:r>
      <w:r>
        <w:rPr>
          <w:sz w:val="22"/>
        </w:rPr>
        <w:t>telligently and critically within the field of</w:t>
      </w:r>
      <w:r w:rsidR="00827628" w:rsidRPr="007A3DC2">
        <w:rPr>
          <w:sz w:val="22"/>
        </w:rPr>
        <w:t xml:space="preserve"> architectural history</w:t>
      </w:r>
    </w:p>
    <w:p w14:paraId="27ADCAB5" w14:textId="77777777" w:rsidR="00827628" w:rsidRPr="007A3DC2" w:rsidRDefault="00827628" w:rsidP="00827628">
      <w:pPr>
        <w:rPr>
          <w:i/>
          <w:sz w:val="22"/>
        </w:rPr>
      </w:pPr>
    </w:p>
    <w:p w14:paraId="51464484" w14:textId="77777777" w:rsidR="00827628" w:rsidRPr="00177357" w:rsidRDefault="00177357" w:rsidP="00827628">
      <w:pPr>
        <w:rPr>
          <w:sz w:val="22"/>
          <w:u w:val="single"/>
        </w:rPr>
      </w:pPr>
      <w:r w:rsidRPr="00177357">
        <w:rPr>
          <w:sz w:val="22"/>
          <w:u w:val="single"/>
        </w:rPr>
        <w:t>OBJECTIVES</w:t>
      </w:r>
      <w:r>
        <w:rPr>
          <w:sz w:val="22"/>
          <w:u w:val="single"/>
        </w:rPr>
        <w:t>:</w:t>
      </w:r>
    </w:p>
    <w:p w14:paraId="0FBF4FBA" w14:textId="2DBA4C70" w:rsidR="00827628" w:rsidRPr="007A3DC2" w:rsidRDefault="00827628" w:rsidP="00827628">
      <w:pPr>
        <w:rPr>
          <w:sz w:val="22"/>
        </w:rPr>
      </w:pPr>
      <w:r w:rsidRPr="007A3DC2">
        <w:rPr>
          <w:sz w:val="22"/>
        </w:rPr>
        <w:t xml:space="preserve">-To comprehend and analyze an argument posited by one author and </w:t>
      </w:r>
      <w:r w:rsidR="00280BDE">
        <w:rPr>
          <w:sz w:val="22"/>
        </w:rPr>
        <w:t>compare it to the arguments of</w:t>
      </w:r>
      <w:r w:rsidR="00177357">
        <w:rPr>
          <w:sz w:val="22"/>
        </w:rPr>
        <w:t xml:space="preserve"> the </w:t>
      </w:r>
      <w:r w:rsidRPr="007A3DC2">
        <w:rPr>
          <w:sz w:val="22"/>
        </w:rPr>
        <w:t>other</w:t>
      </w:r>
      <w:r w:rsidR="00177357">
        <w:rPr>
          <w:sz w:val="22"/>
        </w:rPr>
        <w:t xml:space="preserve"> two authors</w:t>
      </w:r>
      <w:r w:rsidRPr="007A3DC2">
        <w:rPr>
          <w:sz w:val="22"/>
        </w:rPr>
        <w:t>.</w:t>
      </w:r>
    </w:p>
    <w:p w14:paraId="396248E5" w14:textId="77777777" w:rsidR="00827628" w:rsidRDefault="00177357" w:rsidP="00827628">
      <w:pPr>
        <w:rPr>
          <w:sz w:val="22"/>
        </w:rPr>
      </w:pPr>
      <w:r>
        <w:rPr>
          <w:sz w:val="22"/>
        </w:rPr>
        <w:t>-To assess the three</w:t>
      </w:r>
      <w:r w:rsidR="00827628" w:rsidRPr="007A3DC2">
        <w:rPr>
          <w:sz w:val="22"/>
        </w:rPr>
        <w:t xml:space="preserve"> author</w:t>
      </w:r>
      <w:r>
        <w:rPr>
          <w:sz w:val="22"/>
        </w:rPr>
        <w:t>s’ arguments: is there a</w:t>
      </w:r>
      <w:r w:rsidR="00827628" w:rsidRPr="007A3DC2">
        <w:rPr>
          <w:sz w:val="22"/>
        </w:rPr>
        <w:t xml:space="preserve"> multiplicit</w:t>
      </w:r>
      <w:r>
        <w:rPr>
          <w:sz w:val="22"/>
        </w:rPr>
        <w:t>y of depth and critical inquiry; does each author successfully synthesize</w:t>
      </w:r>
      <w:r w:rsidR="00827628" w:rsidRPr="007A3DC2">
        <w:rPr>
          <w:sz w:val="22"/>
        </w:rPr>
        <w:t xml:space="preserve"> the material,</w:t>
      </w:r>
      <w:r w:rsidR="00132944">
        <w:rPr>
          <w:sz w:val="22"/>
        </w:rPr>
        <w:t xml:space="preserve"> is the thesis clearly articulated and supported;</w:t>
      </w:r>
      <w:r w:rsidR="00827628" w:rsidRPr="007A3DC2">
        <w:rPr>
          <w:sz w:val="22"/>
        </w:rPr>
        <w:t xml:space="preserve"> etc.</w:t>
      </w:r>
    </w:p>
    <w:p w14:paraId="0A93471F" w14:textId="77777777" w:rsidR="00827628" w:rsidRPr="007A3DC2" w:rsidRDefault="00177357" w:rsidP="00827628">
      <w:pPr>
        <w:rPr>
          <w:sz w:val="22"/>
        </w:rPr>
      </w:pPr>
      <w:r>
        <w:rPr>
          <w:sz w:val="22"/>
        </w:rPr>
        <w:t>-To formulate your own thesis regarding the scholarly interpretations of an architectural project and be able to support</w:t>
      </w:r>
      <w:r w:rsidR="00827628" w:rsidRPr="007A3DC2">
        <w:rPr>
          <w:sz w:val="22"/>
        </w:rPr>
        <w:t xml:space="preserve"> </w:t>
      </w:r>
      <w:r w:rsidR="00827628">
        <w:rPr>
          <w:sz w:val="22"/>
        </w:rPr>
        <w:t>your thesis</w:t>
      </w:r>
      <w:r>
        <w:rPr>
          <w:sz w:val="22"/>
        </w:rPr>
        <w:t xml:space="preserve"> successfully</w:t>
      </w:r>
    </w:p>
    <w:p w14:paraId="4F1C2024" w14:textId="77777777" w:rsidR="00827628" w:rsidRDefault="00827628" w:rsidP="00827628">
      <w:pPr>
        <w:jc w:val="center"/>
        <w:rPr>
          <w:sz w:val="22"/>
        </w:rPr>
      </w:pPr>
    </w:p>
    <w:p w14:paraId="0509E18B" w14:textId="77777777" w:rsidR="00177357" w:rsidRPr="007A3DC2" w:rsidRDefault="00177357" w:rsidP="00177357">
      <w:pPr>
        <w:rPr>
          <w:sz w:val="22"/>
        </w:rPr>
      </w:pPr>
      <w:r w:rsidRPr="007A3DC2">
        <w:rPr>
          <w:caps/>
          <w:sz w:val="22"/>
          <w:u w:val="single"/>
        </w:rPr>
        <w:t>Paper Topics</w:t>
      </w:r>
      <w:r>
        <w:rPr>
          <w:caps/>
          <w:sz w:val="22"/>
          <w:u w:val="single"/>
        </w:rPr>
        <w:t xml:space="preserve"> – </w:t>
      </w:r>
      <w:r>
        <w:rPr>
          <w:sz w:val="22"/>
          <w:szCs w:val="22"/>
          <w:u w:val="single"/>
        </w:rPr>
        <w:t>two examples</w:t>
      </w:r>
      <w:r w:rsidRPr="007A3DC2">
        <w:rPr>
          <w:sz w:val="22"/>
        </w:rPr>
        <w:t xml:space="preserve">: </w:t>
      </w:r>
    </w:p>
    <w:p w14:paraId="671E4A84" w14:textId="77777777" w:rsidR="00136B73" w:rsidRPr="007A3DC2" w:rsidRDefault="00136B73" w:rsidP="00136B73">
      <w:pPr>
        <w:rPr>
          <w:sz w:val="22"/>
        </w:rPr>
      </w:pPr>
      <w:r>
        <w:rPr>
          <w:sz w:val="22"/>
        </w:rPr>
        <w:t>1.  The Great Mosque at Córdoba</w:t>
      </w:r>
      <w:r w:rsidRPr="007A3DC2">
        <w:rPr>
          <w:sz w:val="22"/>
        </w:rPr>
        <w:t>:</w:t>
      </w:r>
    </w:p>
    <w:p w14:paraId="101D8C90" w14:textId="77777777" w:rsidR="00136B73" w:rsidRDefault="00172BA5" w:rsidP="00136B73">
      <w:pPr>
        <w:rPr>
          <w:sz w:val="22"/>
        </w:rPr>
      </w:pPr>
      <w:r>
        <w:rPr>
          <w:sz w:val="22"/>
        </w:rPr>
        <w:t>•</w:t>
      </w:r>
      <w:r w:rsidR="00136B73" w:rsidRPr="007A3DC2">
        <w:rPr>
          <w:sz w:val="22"/>
        </w:rPr>
        <w:t xml:space="preserve"> </w:t>
      </w:r>
      <w:r w:rsidR="00136B73">
        <w:rPr>
          <w:sz w:val="22"/>
        </w:rPr>
        <w:t>Dodds, Je</w:t>
      </w:r>
      <w:r w:rsidR="00280328">
        <w:rPr>
          <w:sz w:val="22"/>
        </w:rPr>
        <w:t>rrilynn. “The Great Mosque at Có</w:t>
      </w:r>
      <w:r w:rsidR="00136B73">
        <w:rPr>
          <w:sz w:val="22"/>
        </w:rPr>
        <w:t xml:space="preserve">rdoba.” In </w:t>
      </w:r>
      <w:r w:rsidR="00136B73">
        <w:rPr>
          <w:i/>
          <w:sz w:val="22"/>
        </w:rPr>
        <w:t>Al-Andalus, the Art of Islamic Spain</w:t>
      </w:r>
      <w:r w:rsidR="00136B73">
        <w:rPr>
          <w:sz w:val="22"/>
        </w:rPr>
        <w:t>, edited by Jerrilynn Dodds, 10-25. New York: 1992.</w:t>
      </w:r>
    </w:p>
    <w:p w14:paraId="58A62549" w14:textId="77777777" w:rsidR="00280328" w:rsidRPr="00280328" w:rsidRDefault="00280328" w:rsidP="00136B73">
      <w:pPr>
        <w:rPr>
          <w:sz w:val="22"/>
        </w:rPr>
      </w:pPr>
      <w:r>
        <w:rPr>
          <w:sz w:val="22"/>
        </w:rPr>
        <w:t xml:space="preserve">• Ecker, Heather. “The Great Mosque of Córdoba in the Twelfth and Thirteenth Centuries.” </w:t>
      </w:r>
      <w:r>
        <w:rPr>
          <w:i/>
          <w:sz w:val="22"/>
        </w:rPr>
        <w:t>Muqarnas</w:t>
      </w:r>
      <w:r>
        <w:rPr>
          <w:sz w:val="22"/>
        </w:rPr>
        <w:t xml:space="preserve"> 20 (2003): 113-141.</w:t>
      </w:r>
    </w:p>
    <w:p w14:paraId="78F14B77" w14:textId="77777777" w:rsidR="00136B73" w:rsidRDefault="00172BA5" w:rsidP="00136B73">
      <w:pPr>
        <w:rPr>
          <w:sz w:val="22"/>
        </w:rPr>
      </w:pPr>
      <w:r>
        <w:rPr>
          <w:sz w:val="22"/>
        </w:rPr>
        <w:t>•</w:t>
      </w:r>
      <w:r w:rsidR="00136B73">
        <w:rPr>
          <w:sz w:val="22"/>
        </w:rPr>
        <w:t xml:space="preserve"> Khoury, Nuha. “The M</w:t>
      </w:r>
      <w:r w:rsidR="000E627E">
        <w:rPr>
          <w:sz w:val="22"/>
        </w:rPr>
        <w:t>eaning of the Great Mosque of Có</w:t>
      </w:r>
      <w:r w:rsidR="00136B73">
        <w:rPr>
          <w:sz w:val="22"/>
        </w:rPr>
        <w:t xml:space="preserve">rdoba in the Tenth Century.” </w:t>
      </w:r>
      <w:r w:rsidR="00136B73">
        <w:rPr>
          <w:i/>
          <w:sz w:val="22"/>
        </w:rPr>
        <w:t>Muqarnas</w:t>
      </w:r>
      <w:r w:rsidR="00136B73">
        <w:rPr>
          <w:sz w:val="22"/>
        </w:rPr>
        <w:t xml:space="preserve"> 13 (1996): 80-98.</w:t>
      </w:r>
    </w:p>
    <w:p w14:paraId="5BE90E4A" w14:textId="77777777" w:rsidR="00136B73" w:rsidRDefault="00136B73" w:rsidP="004E026B">
      <w:pPr>
        <w:rPr>
          <w:sz w:val="22"/>
        </w:rPr>
      </w:pPr>
    </w:p>
    <w:p w14:paraId="16D602AE" w14:textId="77777777" w:rsidR="00136B73" w:rsidRDefault="00280328" w:rsidP="00136B73">
      <w:pPr>
        <w:rPr>
          <w:sz w:val="22"/>
        </w:rPr>
      </w:pPr>
      <w:r>
        <w:rPr>
          <w:sz w:val="22"/>
        </w:rPr>
        <w:t>2</w:t>
      </w:r>
      <w:r w:rsidR="00136B73">
        <w:rPr>
          <w:sz w:val="22"/>
        </w:rPr>
        <w:t xml:space="preserve">. </w:t>
      </w:r>
      <w:r w:rsidR="00D060A0">
        <w:rPr>
          <w:sz w:val="22"/>
        </w:rPr>
        <w:t xml:space="preserve">The </w:t>
      </w:r>
      <w:r w:rsidR="00C26583">
        <w:rPr>
          <w:sz w:val="22"/>
        </w:rPr>
        <w:t>design of the Pantheon</w:t>
      </w:r>
    </w:p>
    <w:p w14:paraId="2B317FDD" w14:textId="77777777" w:rsidR="00C26583" w:rsidRDefault="00172BA5" w:rsidP="00136B73">
      <w:pPr>
        <w:rPr>
          <w:sz w:val="22"/>
        </w:rPr>
      </w:pPr>
      <w:r>
        <w:rPr>
          <w:sz w:val="22"/>
        </w:rPr>
        <w:t>•</w:t>
      </w:r>
      <w:r w:rsidR="00C26583">
        <w:rPr>
          <w:sz w:val="22"/>
        </w:rPr>
        <w:t xml:space="preserve"> Haselberger, Lothar. “The Pantheon: Nagging Questions to No End.” In </w:t>
      </w:r>
      <w:r w:rsidR="00C26583">
        <w:rPr>
          <w:i/>
          <w:sz w:val="22"/>
        </w:rPr>
        <w:t>The Pantheon in Rome, Contributions to the Conference: Bern, November 9-12 2006</w:t>
      </w:r>
      <w:r w:rsidR="00C26583">
        <w:rPr>
          <w:sz w:val="22"/>
        </w:rPr>
        <w:t>, edited by G. Graßhoff, M. Heinzelmann, and M</w:t>
      </w:r>
      <w:r w:rsidR="008D6031">
        <w:rPr>
          <w:sz w:val="22"/>
        </w:rPr>
        <w:t>.</w:t>
      </w:r>
      <w:r w:rsidR="00C26583">
        <w:rPr>
          <w:sz w:val="22"/>
        </w:rPr>
        <w:t xml:space="preserve"> Wäfler, 171-186. Bern: 2009.</w:t>
      </w:r>
    </w:p>
    <w:p w14:paraId="25031309" w14:textId="77777777" w:rsidR="00280328" w:rsidRPr="00280328" w:rsidRDefault="00280328" w:rsidP="00136B73">
      <w:pPr>
        <w:rPr>
          <w:sz w:val="22"/>
        </w:rPr>
      </w:pPr>
      <w:r>
        <w:rPr>
          <w:sz w:val="22"/>
        </w:rPr>
        <w:t xml:space="preserve">• Stamper, John. “Hadrian’s Pantheon” In </w:t>
      </w:r>
      <w:r>
        <w:rPr>
          <w:i/>
          <w:sz w:val="22"/>
        </w:rPr>
        <w:t>The Architecture of Roman Temples</w:t>
      </w:r>
      <w:r>
        <w:rPr>
          <w:sz w:val="22"/>
        </w:rPr>
        <w:t>, 184-205. Cambridge: 2005.</w:t>
      </w:r>
    </w:p>
    <w:p w14:paraId="01FDFA45" w14:textId="77777777" w:rsidR="00C26583" w:rsidRPr="00C26583" w:rsidRDefault="00172BA5" w:rsidP="00136B73">
      <w:pPr>
        <w:rPr>
          <w:sz w:val="22"/>
        </w:rPr>
      </w:pPr>
      <w:r>
        <w:rPr>
          <w:sz w:val="22"/>
        </w:rPr>
        <w:t>•</w:t>
      </w:r>
      <w:r w:rsidR="00C26583">
        <w:rPr>
          <w:sz w:val="22"/>
        </w:rPr>
        <w:t xml:space="preserve"> Wilson Jones, Mark. “The Enigma of the Pantheon: the interior and exterior.” In </w:t>
      </w:r>
      <w:r w:rsidR="00C26583">
        <w:rPr>
          <w:i/>
          <w:sz w:val="22"/>
        </w:rPr>
        <w:t>Principles of Roman Architecture</w:t>
      </w:r>
      <w:r w:rsidR="00C26583">
        <w:rPr>
          <w:sz w:val="22"/>
        </w:rPr>
        <w:t xml:space="preserve">, 177-213. New Haven: 2000  (second printing with corrections 2003). </w:t>
      </w:r>
    </w:p>
    <w:p w14:paraId="0776CCD0" w14:textId="77777777" w:rsidR="00827628" w:rsidRPr="007A3DC2" w:rsidRDefault="00827628" w:rsidP="00827628">
      <w:pPr>
        <w:rPr>
          <w:sz w:val="22"/>
        </w:rPr>
      </w:pPr>
    </w:p>
    <w:p w14:paraId="739BED53" w14:textId="77777777" w:rsidR="00827628" w:rsidRPr="007A3DC2" w:rsidRDefault="00132944">
      <w:pPr>
        <w:rPr>
          <w:caps/>
          <w:sz w:val="22"/>
        </w:rPr>
      </w:pPr>
      <w:r>
        <w:rPr>
          <w:caps/>
          <w:sz w:val="22"/>
          <w:u w:val="single"/>
        </w:rPr>
        <w:br w:type="page"/>
      </w:r>
      <w:r w:rsidR="00827628" w:rsidRPr="007A3DC2">
        <w:rPr>
          <w:caps/>
          <w:sz w:val="22"/>
          <w:u w:val="single"/>
        </w:rPr>
        <w:lastRenderedPageBreak/>
        <w:t>Paper Details:</w:t>
      </w:r>
    </w:p>
    <w:p w14:paraId="3FEC8EF7" w14:textId="77777777" w:rsidR="00827628" w:rsidRPr="007A3DC2" w:rsidRDefault="00827628">
      <w:pPr>
        <w:rPr>
          <w:sz w:val="22"/>
        </w:rPr>
      </w:pPr>
      <w:r w:rsidRPr="007A3DC2">
        <w:rPr>
          <w:sz w:val="22"/>
        </w:rPr>
        <w:t xml:space="preserve">-This is not a traditional research paper; however, I expect you to investigate the topics you have chosen.  Your class notes and textbook are good starting points for understanding the topics.  However, to flesh out initially the material for each topic, consult the many books on the Reserve-Reading list for this course.  Of course, you may use other books and articles in your papers. </w:t>
      </w:r>
    </w:p>
    <w:p w14:paraId="7135742B" w14:textId="77777777" w:rsidR="00827628" w:rsidRPr="007A3DC2" w:rsidRDefault="00827628">
      <w:pPr>
        <w:rPr>
          <w:sz w:val="22"/>
        </w:rPr>
      </w:pPr>
      <w:r w:rsidRPr="007A3DC2">
        <w:rPr>
          <w:sz w:val="22"/>
        </w:rPr>
        <w:t>-On the library’s website, one can access a selection of relevant architectural, art historical, and archaeological databases (JSTOR, Art Index, Avery Index, etc.) in which one can search for relevant articles.</w:t>
      </w:r>
      <w:r w:rsidR="000833A2">
        <w:rPr>
          <w:sz w:val="22"/>
        </w:rPr>
        <w:t xml:space="preserve"> In addition, please feel free to peruse ARTstor for relevant material.</w:t>
      </w:r>
    </w:p>
    <w:p w14:paraId="2AB678AE" w14:textId="1464058F" w:rsidR="00827628" w:rsidRPr="007A3DC2" w:rsidRDefault="00827628">
      <w:pPr>
        <w:rPr>
          <w:sz w:val="22"/>
        </w:rPr>
      </w:pPr>
      <w:r w:rsidRPr="007A3DC2">
        <w:rPr>
          <w:sz w:val="22"/>
        </w:rPr>
        <w:t xml:space="preserve">-Your paper must have a bibliography of at least six sources (four of which </w:t>
      </w:r>
      <w:r w:rsidRPr="007A3DC2">
        <w:rPr>
          <w:caps/>
          <w:sz w:val="22"/>
        </w:rPr>
        <w:t>cannot</w:t>
      </w:r>
      <w:r w:rsidR="006A5334">
        <w:rPr>
          <w:sz w:val="22"/>
        </w:rPr>
        <w:t xml:space="preserve"> be</w:t>
      </w:r>
      <w:r w:rsidR="00132944">
        <w:rPr>
          <w:sz w:val="22"/>
        </w:rPr>
        <w:t xml:space="preserve"> websites). Yes, the three</w:t>
      </w:r>
      <w:r w:rsidRPr="007A3DC2">
        <w:rPr>
          <w:sz w:val="22"/>
        </w:rPr>
        <w:t xml:space="preserve"> articles that you will be comparin</w:t>
      </w:r>
      <w:r w:rsidR="006A5334">
        <w:rPr>
          <w:sz w:val="22"/>
        </w:rPr>
        <w:t>g count as three</w:t>
      </w:r>
      <w:r w:rsidRPr="007A3DC2">
        <w:rPr>
          <w:sz w:val="22"/>
        </w:rPr>
        <w:t xml:space="preserve"> of them (and must be listed). Note: Wikipedia does NOT count as a source</w:t>
      </w:r>
      <w:r w:rsidR="00132944">
        <w:rPr>
          <w:sz w:val="22"/>
        </w:rPr>
        <w:t>; nor does your textbook or class notes</w:t>
      </w:r>
      <w:r w:rsidRPr="007A3DC2">
        <w:rPr>
          <w:sz w:val="22"/>
        </w:rPr>
        <w:t>. Any information derived from research must be properly documented. Please place footnotes at the bottom of the page.</w:t>
      </w:r>
    </w:p>
    <w:p w14:paraId="354063C8" w14:textId="77777777" w:rsidR="00827628" w:rsidRPr="007A3DC2" w:rsidRDefault="00827628">
      <w:pPr>
        <w:rPr>
          <w:sz w:val="22"/>
        </w:rPr>
      </w:pPr>
      <w:r w:rsidRPr="007A3DC2">
        <w:rPr>
          <w:sz w:val="22"/>
        </w:rPr>
        <w:t>- For this course</w:t>
      </w:r>
      <w:r w:rsidR="000833A2">
        <w:rPr>
          <w:sz w:val="22"/>
        </w:rPr>
        <w:t>, Lipson’s</w:t>
      </w:r>
      <w:r w:rsidRPr="007A3DC2">
        <w:rPr>
          <w:sz w:val="22"/>
        </w:rPr>
        <w:t xml:space="preserve"> </w:t>
      </w:r>
      <w:r>
        <w:rPr>
          <w:sz w:val="22"/>
        </w:rPr>
        <w:t>book</w:t>
      </w:r>
      <w:r w:rsidR="000833A2">
        <w:rPr>
          <w:sz w:val="22"/>
        </w:rPr>
        <w:t>, particularly chapter six</w:t>
      </w:r>
      <w:r w:rsidRPr="007A3DC2">
        <w:rPr>
          <w:sz w:val="22"/>
        </w:rPr>
        <w:t xml:space="preserve">, provides the proper citation method for footnotes and the bibliography. </w:t>
      </w:r>
      <w:r w:rsidRPr="0091211C">
        <w:rPr>
          <w:caps/>
          <w:sz w:val="22"/>
        </w:rPr>
        <w:t>Parenthetical referencing is</w:t>
      </w:r>
      <w:r w:rsidRPr="007A3DC2">
        <w:rPr>
          <w:sz w:val="22"/>
        </w:rPr>
        <w:t xml:space="preserve"> UNACCEPTA</w:t>
      </w:r>
      <w:r w:rsidR="000833A2">
        <w:rPr>
          <w:sz w:val="22"/>
        </w:rPr>
        <w:t>BLE.  FAILURE TO FOLLOW THE CHICAGO</w:t>
      </w:r>
      <w:r w:rsidRPr="007A3DC2">
        <w:rPr>
          <w:sz w:val="22"/>
        </w:rPr>
        <w:t xml:space="preserve"> METHOD</w:t>
      </w:r>
      <w:r w:rsidR="000833A2">
        <w:rPr>
          <w:sz w:val="22"/>
        </w:rPr>
        <w:t xml:space="preserve"> (as detailed in chapter six of Lipson’s text)</w:t>
      </w:r>
      <w:r w:rsidRPr="007A3DC2">
        <w:rPr>
          <w:sz w:val="22"/>
        </w:rPr>
        <w:t xml:space="preserve"> WILL RESULT IN AN AUTOMATIC HALF GRADE REDUCTION FOR YOUR PAPER’S FINAL GRADE.</w:t>
      </w:r>
    </w:p>
    <w:p w14:paraId="0240CED2" w14:textId="77777777" w:rsidR="00827628" w:rsidRPr="007A3DC2" w:rsidRDefault="00827628">
      <w:pPr>
        <w:rPr>
          <w:sz w:val="22"/>
        </w:rPr>
      </w:pPr>
      <w:r w:rsidRPr="007A3DC2">
        <w:rPr>
          <w:sz w:val="22"/>
        </w:rPr>
        <w:t xml:space="preserve">- If grammar and punctuation are not your strong points, please consult any writing manual, such as </w:t>
      </w:r>
      <w:r w:rsidRPr="007A3DC2">
        <w:rPr>
          <w:i/>
          <w:sz w:val="22"/>
        </w:rPr>
        <w:t>The Chicago Manual of Style</w:t>
      </w:r>
      <w:r w:rsidRPr="007A3DC2">
        <w:rPr>
          <w:sz w:val="22"/>
        </w:rPr>
        <w:t xml:space="preserve">, or Strunk and White’s </w:t>
      </w:r>
      <w:r w:rsidRPr="007A3DC2">
        <w:rPr>
          <w:i/>
          <w:sz w:val="22"/>
        </w:rPr>
        <w:t>The Elements of Style</w:t>
      </w:r>
      <w:r w:rsidRPr="007A3DC2">
        <w:rPr>
          <w:sz w:val="22"/>
        </w:rPr>
        <w:t xml:space="preserve">.  Both are available in the library. </w:t>
      </w:r>
    </w:p>
    <w:p w14:paraId="0B4AF5A1" w14:textId="77777777" w:rsidR="00827628" w:rsidRPr="007A3DC2" w:rsidRDefault="00827628">
      <w:pPr>
        <w:rPr>
          <w:sz w:val="22"/>
        </w:rPr>
      </w:pPr>
      <w:r w:rsidRPr="007A3DC2">
        <w:rPr>
          <w:sz w:val="22"/>
        </w:rPr>
        <w:t xml:space="preserve">-Paper length: </w:t>
      </w:r>
      <w:r w:rsidR="00132944">
        <w:rPr>
          <w:b/>
          <w:sz w:val="22"/>
        </w:rPr>
        <w:t>8-10</w:t>
      </w:r>
      <w:r w:rsidRPr="007A3DC2">
        <w:rPr>
          <w:b/>
          <w:sz w:val="22"/>
        </w:rPr>
        <w:t xml:space="preserve"> pages of text: double spaced, one-inch margins, 12 point, Times New Roman font</w:t>
      </w:r>
      <w:r w:rsidRPr="007A3DC2">
        <w:rPr>
          <w:sz w:val="22"/>
        </w:rPr>
        <w:t>.</w:t>
      </w:r>
    </w:p>
    <w:p w14:paraId="55BDE2D4" w14:textId="77777777" w:rsidR="00827628" w:rsidRPr="007A3DC2" w:rsidRDefault="00827628" w:rsidP="00827628">
      <w:pPr>
        <w:rPr>
          <w:sz w:val="22"/>
        </w:rPr>
      </w:pPr>
      <w:r w:rsidRPr="007A3DC2">
        <w:rPr>
          <w:sz w:val="22"/>
        </w:rPr>
        <w:t>-</w:t>
      </w:r>
      <w:r w:rsidRPr="007A3DC2">
        <w:rPr>
          <w:b/>
          <w:sz w:val="22"/>
        </w:rPr>
        <w:t>The paper is due</w:t>
      </w:r>
      <w:r w:rsidR="00C26583">
        <w:rPr>
          <w:b/>
          <w:sz w:val="22"/>
        </w:rPr>
        <w:t xml:space="preserve"> at the beginning of class on</w:t>
      </w:r>
      <w:r w:rsidRPr="007A3DC2">
        <w:rPr>
          <w:b/>
          <w:sz w:val="22"/>
        </w:rPr>
        <w:t xml:space="preserve"> November</w:t>
      </w:r>
      <w:r w:rsidR="00C26583">
        <w:rPr>
          <w:b/>
          <w:sz w:val="22"/>
        </w:rPr>
        <w:t xml:space="preserve"> 2</w:t>
      </w:r>
      <w:r w:rsidR="00132944">
        <w:rPr>
          <w:b/>
          <w:sz w:val="22"/>
        </w:rPr>
        <w:t>6</w:t>
      </w:r>
      <w:r w:rsidR="00C26583" w:rsidRPr="00C26583">
        <w:rPr>
          <w:b/>
          <w:sz w:val="22"/>
          <w:vertAlign w:val="superscript"/>
        </w:rPr>
        <w:t>th</w:t>
      </w:r>
      <w:r w:rsidRPr="007A3DC2">
        <w:rPr>
          <w:b/>
          <w:sz w:val="22"/>
        </w:rPr>
        <w:t>.</w:t>
      </w:r>
      <w:r w:rsidRPr="007A3DC2">
        <w:rPr>
          <w:sz w:val="22"/>
        </w:rPr>
        <w:t xml:space="preserve">  </w:t>
      </w:r>
      <w:r>
        <w:rPr>
          <w:sz w:val="22"/>
        </w:rPr>
        <w:t>Papers submitted later on the 2</w:t>
      </w:r>
      <w:r w:rsidR="00132944">
        <w:rPr>
          <w:sz w:val="22"/>
        </w:rPr>
        <w:t>6</w:t>
      </w:r>
      <w:r w:rsidR="00C26583" w:rsidRPr="00C26583">
        <w:rPr>
          <w:sz w:val="22"/>
          <w:vertAlign w:val="superscript"/>
        </w:rPr>
        <w:t>th</w:t>
      </w:r>
      <w:r w:rsidR="002A3149">
        <w:rPr>
          <w:sz w:val="22"/>
        </w:rPr>
        <w:t xml:space="preserve"> </w:t>
      </w:r>
      <w:r w:rsidRPr="007A3DC2">
        <w:rPr>
          <w:sz w:val="22"/>
        </w:rPr>
        <w:t>will receive a half letter grade re</w:t>
      </w:r>
      <w:r>
        <w:rPr>
          <w:sz w:val="22"/>
        </w:rPr>
        <w:t>d</w:t>
      </w:r>
      <w:r w:rsidR="000833A2">
        <w:rPr>
          <w:sz w:val="22"/>
        </w:rPr>
        <w:t>uction</w:t>
      </w:r>
      <w:r>
        <w:rPr>
          <w:sz w:val="22"/>
        </w:rPr>
        <w:t xml:space="preserve">. </w:t>
      </w:r>
      <w:r w:rsidRPr="007A3DC2">
        <w:rPr>
          <w:sz w:val="22"/>
        </w:rPr>
        <w:t>Unexcused late papers will be reduced one letter grade for each day late (thus an A paper that is o</w:t>
      </w:r>
      <w:r>
        <w:rPr>
          <w:sz w:val="22"/>
        </w:rPr>
        <w:t>ne day late becomes a B paper).</w:t>
      </w:r>
      <w:r w:rsidRPr="007A3DC2">
        <w:rPr>
          <w:sz w:val="22"/>
        </w:rPr>
        <w:t xml:space="preserve"> No papers will be acc</w:t>
      </w:r>
      <w:r w:rsidR="00132944">
        <w:rPr>
          <w:sz w:val="22"/>
        </w:rPr>
        <w:t>epted after 9:55 am, Tuesday</w:t>
      </w:r>
      <w:r w:rsidR="00C26583">
        <w:rPr>
          <w:sz w:val="22"/>
        </w:rPr>
        <w:t>,</w:t>
      </w:r>
      <w:r w:rsidR="00132944">
        <w:rPr>
          <w:sz w:val="22"/>
        </w:rPr>
        <w:t xml:space="preserve"> Dec</w:t>
      </w:r>
      <w:r w:rsidRPr="007A3DC2">
        <w:rPr>
          <w:sz w:val="22"/>
        </w:rPr>
        <w:t>ember</w:t>
      </w:r>
      <w:r w:rsidR="00132944">
        <w:rPr>
          <w:sz w:val="22"/>
        </w:rPr>
        <w:t xml:space="preserve"> 3, 2013</w:t>
      </w:r>
      <w:r w:rsidRPr="007A3DC2">
        <w:rPr>
          <w:sz w:val="22"/>
        </w:rPr>
        <w:t xml:space="preserve">.  </w:t>
      </w:r>
    </w:p>
    <w:p w14:paraId="70B3B878" w14:textId="77777777" w:rsidR="00827628" w:rsidRPr="007A3DC2" w:rsidRDefault="00827628" w:rsidP="00827628">
      <w:pPr>
        <w:rPr>
          <w:sz w:val="22"/>
        </w:rPr>
      </w:pPr>
    </w:p>
    <w:p w14:paraId="39B8BFDE" w14:textId="77777777" w:rsidR="00827628" w:rsidRPr="007A3DC2" w:rsidRDefault="00827628" w:rsidP="00827628">
      <w:pPr>
        <w:rPr>
          <w:sz w:val="22"/>
        </w:rPr>
      </w:pPr>
      <w:r w:rsidRPr="007A3DC2">
        <w:rPr>
          <w:i/>
          <w:sz w:val="22"/>
        </w:rPr>
        <w:t xml:space="preserve">Please note: </w:t>
      </w:r>
    </w:p>
    <w:p w14:paraId="7FA56D41" w14:textId="77777777" w:rsidR="00827628" w:rsidRPr="007A3DC2" w:rsidRDefault="00827628" w:rsidP="00827628">
      <w:pPr>
        <w:rPr>
          <w:sz w:val="22"/>
        </w:rPr>
      </w:pPr>
      <w:r w:rsidRPr="007A3DC2">
        <w:rPr>
          <w:sz w:val="22"/>
        </w:rPr>
        <w:t xml:space="preserve">• Students MUST submit TWO copies of their papers: a print out of their papers in class and an electronic </w:t>
      </w:r>
      <w:r w:rsidR="00132944">
        <w:rPr>
          <w:sz w:val="22"/>
        </w:rPr>
        <w:t>version on the course’s Moodle site</w:t>
      </w:r>
      <w:r w:rsidRPr="007A3DC2">
        <w:rPr>
          <w:sz w:val="22"/>
        </w:rPr>
        <w:t>.  Papers are due by the beginni</w:t>
      </w:r>
      <w:r>
        <w:rPr>
          <w:sz w:val="22"/>
        </w:rPr>
        <w:t xml:space="preserve">ng of </w:t>
      </w:r>
      <w:r w:rsidR="00132944">
        <w:rPr>
          <w:sz w:val="22"/>
        </w:rPr>
        <w:t>the class period, i.e., 9</w:t>
      </w:r>
      <w:r>
        <w:rPr>
          <w:sz w:val="22"/>
        </w:rPr>
        <w:t>:</w:t>
      </w:r>
      <w:r w:rsidR="00132944">
        <w:rPr>
          <w:sz w:val="22"/>
        </w:rPr>
        <w:t>55 a</w:t>
      </w:r>
      <w:r>
        <w:rPr>
          <w:sz w:val="22"/>
        </w:rPr>
        <w:t>m.</w:t>
      </w:r>
      <w:r w:rsidRPr="007A3DC2">
        <w:rPr>
          <w:sz w:val="22"/>
        </w:rPr>
        <w:t xml:space="preserve"> When a student submits his/h</w:t>
      </w:r>
      <w:r w:rsidR="00132944">
        <w:rPr>
          <w:sz w:val="22"/>
        </w:rPr>
        <w:t>er paper on Moodle</w:t>
      </w:r>
      <w:r w:rsidRPr="007A3DC2">
        <w:rPr>
          <w:sz w:val="22"/>
        </w:rPr>
        <w:t>, the exact time and date is recorded.  This is the official s</w:t>
      </w:r>
      <w:r>
        <w:rPr>
          <w:sz w:val="22"/>
        </w:rPr>
        <w:t xml:space="preserve">ubmission time for your paper. </w:t>
      </w:r>
    </w:p>
    <w:p w14:paraId="085D4D01" w14:textId="77777777" w:rsidR="00827628" w:rsidRPr="007A3DC2" w:rsidRDefault="00827628" w:rsidP="00827628">
      <w:pPr>
        <w:jc w:val="center"/>
        <w:rPr>
          <w:i/>
          <w:sz w:val="22"/>
        </w:rPr>
      </w:pPr>
      <w:r w:rsidRPr="007A3DC2">
        <w:rPr>
          <w:i/>
          <w:sz w:val="22"/>
        </w:rPr>
        <w:br w:type="page"/>
      </w:r>
      <w:r w:rsidRPr="007A3DC2">
        <w:rPr>
          <w:i/>
          <w:sz w:val="22"/>
        </w:rPr>
        <w:lastRenderedPageBreak/>
        <w:t>Ways to Improve your Writing</w:t>
      </w:r>
    </w:p>
    <w:p w14:paraId="7E5FD289" w14:textId="77777777" w:rsidR="00827628" w:rsidRPr="007A3DC2" w:rsidRDefault="00827628" w:rsidP="00827628">
      <w:pPr>
        <w:jc w:val="center"/>
        <w:rPr>
          <w:sz w:val="22"/>
        </w:rPr>
      </w:pPr>
    </w:p>
    <w:p w14:paraId="3D1CD44C" w14:textId="77777777" w:rsidR="00827628" w:rsidRPr="007A3DC2" w:rsidRDefault="00827628" w:rsidP="00827628">
      <w:pPr>
        <w:rPr>
          <w:i/>
          <w:sz w:val="22"/>
        </w:rPr>
      </w:pPr>
    </w:p>
    <w:p w14:paraId="16092B46" w14:textId="77777777" w:rsidR="00827628" w:rsidRPr="007A3DC2" w:rsidRDefault="00827628" w:rsidP="00827628">
      <w:pPr>
        <w:rPr>
          <w:sz w:val="22"/>
        </w:rPr>
      </w:pPr>
      <w:r w:rsidRPr="007A3DC2">
        <w:rPr>
          <w:sz w:val="22"/>
        </w:rPr>
        <w:t>1.  Make an outline BEFORE you write your paper.  This will help you organize your thoughts and ensure that your paper logically flows from one section to another.</w:t>
      </w:r>
    </w:p>
    <w:p w14:paraId="78CDD0BA" w14:textId="77777777" w:rsidR="00827628" w:rsidRPr="007A3DC2" w:rsidRDefault="00827628" w:rsidP="00827628">
      <w:pPr>
        <w:rPr>
          <w:sz w:val="22"/>
        </w:rPr>
      </w:pPr>
    </w:p>
    <w:p w14:paraId="0ACD6789" w14:textId="77777777" w:rsidR="00827628" w:rsidRPr="007A3DC2" w:rsidRDefault="00827628" w:rsidP="00827628">
      <w:pPr>
        <w:rPr>
          <w:sz w:val="22"/>
        </w:rPr>
      </w:pPr>
      <w:r w:rsidRPr="007A3DC2">
        <w:rPr>
          <w:sz w:val="22"/>
        </w:rPr>
        <w:t>2.  Make sure the thesis of your paper is clearly stated near the beginning of your paper.</w:t>
      </w:r>
    </w:p>
    <w:p w14:paraId="05099EE8" w14:textId="77777777" w:rsidR="00827628" w:rsidRPr="007A3DC2" w:rsidRDefault="00827628" w:rsidP="00827628">
      <w:pPr>
        <w:rPr>
          <w:sz w:val="22"/>
        </w:rPr>
      </w:pPr>
    </w:p>
    <w:p w14:paraId="5D21DD3B" w14:textId="77777777" w:rsidR="00827628" w:rsidRPr="007A3DC2" w:rsidRDefault="00827628" w:rsidP="00827628">
      <w:pPr>
        <w:rPr>
          <w:sz w:val="22"/>
        </w:rPr>
      </w:pPr>
      <w:r w:rsidRPr="007A3DC2">
        <w:rPr>
          <w:sz w:val="22"/>
        </w:rPr>
        <w:t>3.  Make sure each of your paragraphs has a topic sentence and that each paragraph relates to your thesis.</w:t>
      </w:r>
    </w:p>
    <w:p w14:paraId="77310E0D" w14:textId="77777777" w:rsidR="00827628" w:rsidRPr="007A3DC2" w:rsidRDefault="00827628" w:rsidP="00827628">
      <w:pPr>
        <w:rPr>
          <w:sz w:val="22"/>
        </w:rPr>
      </w:pPr>
    </w:p>
    <w:p w14:paraId="2FF4FEF6" w14:textId="77777777" w:rsidR="00827628" w:rsidRPr="007A3DC2" w:rsidRDefault="00827628" w:rsidP="00827628">
      <w:pPr>
        <w:rPr>
          <w:sz w:val="22"/>
        </w:rPr>
      </w:pPr>
      <w:r w:rsidRPr="007A3DC2">
        <w:rPr>
          <w:sz w:val="22"/>
        </w:rPr>
        <w:t>4.  Have a strong and focused opening sentence.  Refrain from vague and generic opening sentences.</w:t>
      </w:r>
    </w:p>
    <w:p w14:paraId="64E5EF1E" w14:textId="77777777" w:rsidR="00827628" w:rsidRPr="007A3DC2" w:rsidRDefault="00827628" w:rsidP="00827628">
      <w:pPr>
        <w:rPr>
          <w:sz w:val="22"/>
        </w:rPr>
      </w:pPr>
    </w:p>
    <w:p w14:paraId="6413443D" w14:textId="77777777" w:rsidR="00827628" w:rsidRPr="007A3DC2" w:rsidRDefault="00827628" w:rsidP="00827628">
      <w:pPr>
        <w:rPr>
          <w:sz w:val="22"/>
        </w:rPr>
      </w:pPr>
      <w:r w:rsidRPr="007A3DC2">
        <w:rPr>
          <w:sz w:val="22"/>
        </w:rPr>
        <w:t>5.  Do not use the first person.  Thus, do not state, “I believe…”</w:t>
      </w:r>
    </w:p>
    <w:p w14:paraId="522DB90B" w14:textId="77777777" w:rsidR="00827628" w:rsidRPr="007A3DC2" w:rsidRDefault="00827628" w:rsidP="00827628">
      <w:pPr>
        <w:rPr>
          <w:sz w:val="22"/>
        </w:rPr>
      </w:pPr>
    </w:p>
    <w:p w14:paraId="3F20AF84" w14:textId="77777777" w:rsidR="00827628" w:rsidRPr="007A3DC2" w:rsidRDefault="00827628" w:rsidP="00827628">
      <w:pPr>
        <w:rPr>
          <w:sz w:val="22"/>
        </w:rPr>
      </w:pPr>
      <w:r w:rsidRPr="007A3DC2">
        <w:rPr>
          <w:sz w:val="22"/>
        </w:rPr>
        <w:t>6.  Try to avoid using ‘there is’ or ‘there are’.</w:t>
      </w:r>
    </w:p>
    <w:p w14:paraId="63FA3098" w14:textId="77777777" w:rsidR="00827628" w:rsidRPr="007A3DC2" w:rsidRDefault="00827628" w:rsidP="00827628">
      <w:pPr>
        <w:rPr>
          <w:sz w:val="22"/>
        </w:rPr>
      </w:pPr>
    </w:p>
    <w:p w14:paraId="102728AA" w14:textId="77777777" w:rsidR="00827628" w:rsidRPr="007A3DC2" w:rsidRDefault="00827628" w:rsidP="00827628">
      <w:pPr>
        <w:rPr>
          <w:sz w:val="22"/>
        </w:rPr>
      </w:pPr>
      <w:r w:rsidRPr="007A3DC2">
        <w:rPr>
          <w:sz w:val="22"/>
        </w:rPr>
        <w:t xml:space="preserve">7.  Avoid the passive voice. </w:t>
      </w:r>
    </w:p>
    <w:p w14:paraId="494FB562" w14:textId="77777777" w:rsidR="00827628" w:rsidRPr="007A3DC2" w:rsidRDefault="00827628" w:rsidP="00827628">
      <w:pPr>
        <w:rPr>
          <w:sz w:val="22"/>
        </w:rPr>
      </w:pPr>
      <w:r w:rsidRPr="007A3DC2">
        <w:rPr>
          <w:sz w:val="22"/>
        </w:rPr>
        <w:t>(State: Heather excavated the trench.  Not: The trench was excavated by Heather.)</w:t>
      </w:r>
    </w:p>
    <w:p w14:paraId="11EE5037" w14:textId="77777777" w:rsidR="00827628" w:rsidRPr="007A3DC2" w:rsidRDefault="00827628" w:rsidP="00827628">
      <w:pPr>
        <w:rPr>
          <w:sz w:val="22"/>
        </w:rPr>
      </w:pPr>
    </w:p>
    <w:p w14:paraId="7E87F8C3" w14:textId="77777777" w:rsidR="00827628" w:rsidRPr="007A3DC2" w:rsidRDefault="00827628" w:rsidP="00827628">
      <w:pPr>
        <w:rPr>
          <w:sz w:val="22"/>
        </w:rPr>
      </w:pPr>
      <w:r w:rsidRPr="007A3DC2">
        <w:rPr>
          <w:sz w:val="22"/>
        </w:rPr>
        <w:t>8.  Vary your verbs.</w:t>
      </w:r>
    </w:p>
    <w:p w14:paraId="415F462E" w14:textId="77777777" w:rsidR="00827628" w:rsidRPr="007A3DC2" w:rsidRDefault="00827628" w:rsidP="00827628">
      <w:pPr>
        <w:rPr>
          <w:sz w:val="22"/>
        </w:rPr>
      </w:pPr>
      <w:r w:rsidRPr="007A3DC2">
        <w:rPr>
          <w:sz w:val="22"/>
        </w:rPr>
        <w:t xml:space="preserve">(Do not use the verb ‘analyze’ in consecutive sentences.) </w:t>
      </w:r>
    </w:p>
    <w:p w14:paraId="7F141791" w14:textId="77777777" w:rsidR="00827628" w:rsidRPr="007A3DC2" w:rsidRDefault="00827628" w:rsidP="00827628">
      <w:pPr>
        <w:rPr>
          <w:sz w:val="22"/>
        </w:rPr>
      </w:pPr>
    </w:p>
    <w:p w14:paraId="40D9131B" w14:textId="77777777" w:rsidR="00827628" w:rsidRPr="007A3DC2" w:rsidRDefault="00827628" w:rsidP="00827628">
      <w:pPr>
        <w:rPr>
          <w:sz w:val="22"/>
        </w:rPr>
      </w:pPr>
      <w:r w:rsidRPr="007A3DC2">
        <w:rPr>
          <w:sz w:val="22"/>
        </w:rPr>
        <w:t>9.  Limit the use of ‘is,’ ‘are,’ ‘have,’ and ‘had’.  Use stronger verbs.</w:t>
      </w:r>
    </w:p>
    <w:p w14:paraId="62BECF58" w14:textId="77777777" w:rsidR="00827628" w:rsidRPr="007A3DC2" w:rsidRDefault="00827628" w:rsidP="00827628">
      <w:pPr>
        <w:rPr>
          <w:sz w:val="22"/>
        </w:rPr>
      </w:pPr>
      <w:r w:rsidRPr="007A3DC2">
        <w:rPr>
          <w:sz w:val="22"/>
        </w:rPr>
        <w:t>(State: The author writes convincingly.  Not: The author is convincing.)</w:t>
      </w:r>
    </w:p>
    <w:p w14:paraId="4D254952" w14:textId="77777777" w:rsidR="00827628" w:rsidRPr="007A3DC2" w:rsidRDefault="00827628" w:rsidP="00827628">
      <w:pPr>
        <w:rPr>
          <w:sz w:val="22"/>
        </w:rPr>
      </w:pPr>
    </w:p>
    <w:p w14:paraId="2A7AAD46" w14:textId="77777777" w:rsidR="00827628" w:rsidRPr="007A3DC2" w:rsidRDefault="00827628" w:rsidP="00827628">
      <w:pPr>
        <w:rPr>
          <w:sz w:val="22"/>
        </w:rPr>
      </w:pPr>
      <w:r w:rsidRPr="007A3DC2">
        <w:rPr>
          <w:sz w:val="22"/>
        </w:rPr>
        <w:t>10.  Avoid colloquialisms.</w:t>
      </w:r>
    </w:p>
    <w:p w14:paraId="3F563224" w14:textId="77777777" w:rsidR="00827628" w:rsidRPr="007A3DC2" w:rsidRDefault="00827628" w:rsidP="00827628">
      <w:pPr>
        <w:rPr>
          <w:sz w:val="22"/>
        </w:rPr>
      </w:pPr>
      <w:r w:rsidRPr="007A3DC2">
        <w:rPr>
          <w:sz w:val="22"/>
        </w:rPr>
        <w:t>(Do not state, “Trachtenberg’s writing makes me feel as happy as a worm in dirt.)</w:t>
      </w:r>
    </w:p>
    <w:p w14:paraId="68CE7581" w14:textId="77777777" w:rsidR="00827628" w:rsidRPr="007A3DC2" w:rsidRDefault="00827628" w:rsidP="00827628">
      <w:pPr>
        <w:rPr>
          <w:sz w:val="22"/>
        </w:rPr>
      </w:pPr>
    </w:p>
    <w:p w14:paraId="537EBB51" w14:textId="77777777" w:rsidR="00827628" w:rsidRPr="007A3DC2" w:rsidRDefault="00827628" w:rsidP="00827628">
      <w:pPr>
        <w:rPr>
          <w:sz w:val="22"/>
        </w:rPr>
      </w:pPr>
      <w:r w:rsidRPr="007A3DC2">
        <w:rPr>
          <w:sz w:val="22"/>
        </w:rPr>
        <w:t xml:space="preserve">11.  Cut down on ‘wordiness’ and fluff.  </w:t>
      </w:r>
    </w:p>
    <w:p w14:paraId="3FE4EA04" w14:textId="77777777" w:rsidR="00827628" w:rsidRPr="007A3DC2" w:rsidRDefault="00827628" w:rsidP="00827628">
      <w:pPr>
        <w:rPr>
          <w:sz w:val="22"/>
        </w:rPr>
      </w:pPr>
    </w:p>
    <w:p w14:paraId="4BF28241" w14:textId="77777777" w:rsidR="00827628" w:rsidRPr="007A3DC2" w:rsidRDefault="00827628" w:rsidP="00827628">
      <w:pPr>
        <w:rPr>
          <w:sz w:val="22"/>
        </w:rPr>
      </w:pPr>
      <w:r w:rsidRPr="007A3DC2">
        <w:rPr>
          <w:sz w:val="22"/>
        </w:rPr>
        <w:t>12.  While complex and compound sentences tend to enhance one’s writing, beware of run-on sentences.  You should not be striving for sentences that are five or six lines long.</w:t>
      </w:r>
      <w:r w:rsidR="00172BA5">
        <w:rPr>
          <w:sz w:val="22"/>
        </w:rPr>
        <w:t xml:space="preserve"> AIM FOR CLARITY NOT COMPLEXITY.</w:t>
      </w:r>
    </w:p>
    <w:p w14:paraId="317BD98C" w14:textId="77777777" w:rsidR="00827628" w:rsidRPr="007A3DC2" w:rsidRDefault="00827628" w:rsidP="00827628">
      <w:pPr>
        <w:rPr>
          <w:sz w:val="22"/>
        </w:rPr>
      </w:pPr>
    </w:p>
    <w:p w14:paraId="775592D8" w14:textId="77777777" w:rsidR="00827628" w:rsidRPr="007A3DC2" w:rsidRDefault="00827628" w:rsidP="00827628">
      <w:pPr>
        <w:rPr>
          <w:sz w:val="22"/>
        </w:rPr>
      </w:pPr>
      <w:r w:rsidRPr="007A3DC2">
        <w:rPr>
          <w:sz w:val="22"/>
        </w:rPr>
        <w:t>13.  Read your paper out loud.  This will enable you to hear the sentences that need to be refined.</w:t>
      </w:r>
    </w:p>
    <w:p w14:paraId="28EF5125" w14:textId="77777777" w:rsidR="00827628" w:rsidRPr="007A3DC2" w:rsidRDefault="00827628" w:rsidP="00827628">
      <w:pPr>
        <w:rPr>
          <w:sz w:val="22"/>
        </w:rPr>
      </w:pPr>
    </w:p>
    <w:p w14:paraId="0008C8D8" w14:textId="77777777" w:rsidR="00827628" w:rsidRPr="007A3DC2" w:rsidRDefault="00827628" w:rsidP="00827628">
      <w:pPr>
        <w:rPr>
          <w:sz w:val="22"/>
        </w:rPr>
      </w:pPr>
      <w:r w:rsidRPr="007A3DC2">
        <w:rPr>
          <w:sz w:val="22"/>
        </w:rPr>
        <w:t>14.  Have a friend read your paper.</w:t>
      </w:r>
    </w:p>
    <w:p w14:paraId="6C0DB61F" w14:textId="77777777" w:rsidR="00827628" w:rsidRPr="007A3DC2" w:rsidRDefault="00827628" w:rsidP="00827628">
      <w:pPr>
        <w:rPr>
          <w:sz w:val="22"/>
        </w:rPr>
      </w:pPr>
    </w:p>
    <w:p w14:paraId="6510B12E" w14:textId="77777777" w:rsidR="00827628" w:rsidRPr="007A3DC2" w:rsidRDefault="00827628" w:rsidP="00827628">
      <w:pPr>
        <w:rPr>
          <w:sz w:val="22"/>
        </w:rPr>
      </w:pPr>
      <w:r w:rsidRPr="007A3DC2">
        <w:rPr>
          <w:sz w:val="22"/>
        </w:rPr>
        <w:t>15.  Good writing comes from re-writing.  Do numerous drafts of your paper.</w:t>
      </w:r>
    </w:p>
    <w:p w14:paraId="4C6A2B2B" w14:textId="77777777" w:rsidR="00827628" w:rsidRPr="007A3DC2" w:rsidRDefault="00827628" w:rsidP="00827628">
      <w:pPr>
        <w:rPr>
          <w:sz w:val="22"/>
        </w:rPr>
      </w:pPr>
    </w:p>
    <w:p w14:paraId="2006FB52" w14:textId="77777777" w:rsidR="00827628" w:rsidRPr="007A3DC2" w:rsidRDefault="004E026B" w:rsidP="00827628">
      <w:pPr>
        <w:rPr>
          <w:sz w:val="22"/>
        </w:rPr>
      </w:pPr>
      <w:r>
        <w:rPr>
          <w:sz w:val="22"/>
        </w:rPr>
        <w:t>16.  Visit</w:t>
      </w:r>
      <w:r w:rsidR="00827628" w:rsidRPr="007A3DC2">
        <w:rPr>
          <w:sz w:val="22"/>
        </w:rPr>
        <w:t xml:space="preserve"> the Writing Center </w:t>
      </w:r>
      <w:r w:rsidR="00132944">
        <w:rPr>
          <w:sz w:val="22"/>
        </w:rPr>
        <w:t>on campus.</w:t>
      </w:r>
      <w:r>
        <w:rPr>
          <w:sz w:val="22"/>
        </w:rPr>
        <w:t xml:space="preserve"> </w:t>
      </w:r>
    </w:p>
    <w:p w14:paraId="46E44571" w14:textId="77777777" w:rsidR="00827628" w:rsidRPr="007A3DC2" w:rsidRDefault="00827628">
      <w:pPr>
        <w:rPr>
          <w:sz w:val="22"/>
        </w:rPr>
      </w:pPr>
    </w:p>
    <w:p w14:paraId="3E48D2EC" w14:textId="642AE19D" w:rsidR="00827628" w:rsidRPr="007A3DC2" w:rsidRDefault="00827628" w:rsidP="00827628">
      <w:pPr>
        <w:tabs>
          <w:tab w:val="left" w:pos="2070"/>
        </w:tabs>
        <w:ind w:left="720"/>
        <w:jc w:val="center"/>
        <w:outlineLvl w:val="0"/>
        <w:rPr>
          <w:b/>
          <w:smallCaps/>
          <w:sz w:val="22"/>
        </w:rPr>
      </w:pPr>
      <w:r w:rsidRPr="007A3DC2">
        <w:rPr>
          <w:i/>
          <w:sz w:val="22"/>
        </w:rPr>
        <w:br w:type="page"/>
      </w:r>
      <w:r w:rsidR="006A5334">
        <w:rPr>
          <w:b/>
          <w:smallCaps/>
          <w:sz w:val="22"/>
        </w:rPr>
        <w:lastRenderedPageBreak/>
        <w:t>Grading of Papers</w:t>
      </w:r>
      <w:r w:rsidRPr="007A3DC2">
        <w:rPr>
          <w:b/>
          <w:smallCaps/>
          <w:sz w:val="22"/>
        </w:rPr>
        <w:t xml:space="preserve"> in </w:t>
      </w:r>
      <w:r w:rsidR="006A5334">
        <w:rPr>
          <w:b/>
          <w:smallCaps/>
          <w:sz w:val="22"/>
        </w:rPr>
        <w:t xml:space="preserve">Architectural </w:t>
      </w:r>
      <w:r w:rsidRPr="007A3DC2">
        <w:rPr>
          <w:b/>
          <w:smallCaps/>
          <w:sz w:val="22"/>
        </w:rPr>
        <w:t>Hi</w:t>
      </w:r>
      <w:r w:rsidR="006A5334">
        <w:rPr>
          <w:b/>
          <w:smallCaps/>
          <w:sz w:val="22"/>
        </w:rPr>
        <w:t>story and Theory Courses</w:t>
      </w:r>
      <w:bookmarkStart w:id="0" w:name="_GoBack"/>
      <w:bookmarkEnd w:id="0"/>
      <w:r w:rsidR="000E627E">
        <w:rPr>
          <w:rStyle w:val="FootnoteReference"/>
          <w:b/>
          <w:smallCaps/>
          <w:sz w:val="22"/>
        </w:rPr>
        <w:footnoteReference w:id="2"/>
      </w:r>
    </w:p>
    <w:p w14:paraId="0AD07D88" w14:textId="77777777" w:rsidR="00827628" w:rsidRPr="007A3DC2" w:rsidRDefault="00827628" w:rsidP="00827628">
      <w:pPr>
        <w:jc w:val="center"/>
        <w:rPr>
          <w:b/>
          <w:sz w:val="22"/>
        </w:rPr>
      </w:pPr>
    </w:p>
    <w:p w14:paraId="7B6C7D0E" w14:textId="77777777" w:rsidR="00827628" w:rsidRPr="007A3DC2" w:rsidRDefault="00827628" w:rsidP="00827628">
      <w:pPr>
        <w:jc w:val="center"/>
        <w:rPr>
          <w:sz w:val="22"/>
        </w:rPr>
      </w:pPr>
    </w:p>
    <w:p w14:paraId="0C067A33" w14:textId="77777777" w:rsidR="00827628" w:rsidRPr="007A3DC2" w:rsidRDefault="000E627E" w:rsidP="00827628">
      <w:pPr>
        <w:rPr>
          <w:sz w:val="22"/>
        </w:rPr>
      </w:pPr>
      <w:r w:rsidRPr="000E627E">
        <w:rPr>
          <w:b/>
          <w:sz w:val="22"/>
        </w:rPr>
        <w:t>A.</w:t>
      </w:r>
      <w:r>
        <w:rPr>
          <w:sz w:val="22"/>
        </w:rPr>
        <w:t xml:space="preserve"> G</w:t>
      </w:r>
      <w:r w:rsidR="00827628" w:rsidRPr="007A3DC2">
        <w:rPr>
          <w:sz w:val="22"/>
        </w:rPr>
        <w:t>enerally we look at four categories:</w:t>
      </w:r>
    </w:p>
    <w:p w14:paraId="6F8AB098" w14:textId="77777777" w:rsidR="00827628" w:rsidRPr="007A3DC2" w:rsidRDefault="00827628" w:rsidP="00827628">
      <w:pPr>
        <w:rPr>
          <w:sz w:val="22"/>
        </w:rPr>
      </w:pPr>
      <w:r w:rsidRPr="007A3DC2">
        <w:rPr>
          <w:sz w:val="22"/>
        </w:rPr>
        <w:t>1. Did the student follow the instructions for the assignment?</w:t>
      </w:r>
    </w:p>
    <w:p w14:paraId="36A5AEA8" w14:textId="77777777" w:rsidR="00827628" w:rsidRPr="007A3DC2" w:rsidRDefault="00827628" w:rsidP="00827628">
      <w:pPr>
        <w:rPr>
          <w:sz w:val="22"/>
        </w:rPr>
      </w:pPr>
      <w:r w:rsidRPr="007A3DC2">
        <w:rPr>
          <w:sz w:val="22"/>
        </w:rPr>
        <w:tab/>
        <w:t>-did he/she assess the paired readings?</w:t>
      </w:r>
    </w:p>
    <w:p w14:paraId="0D2A2B31" w14:textId="77777777" w:rsidR="00827628" w:rsidRPr="007A3DC2" w:rsidRDefault="00827628" w:rsidP="00827628">
      <w:pPr>
        <w:rPr>
          <w:sz w:val="22"/>
        </w:rPr>
      </w:pPr>
      <w:r w:rsidRPr="007A3DC2">
        <w:rPr>
          <w:sz w:val="22"/>
        </w:rPr>
        <w:tab/>
        <w:t>-was there a thesis for the paper?</w:t>
      </w:r>
    </w:p>
    <w:p w14:paraId="25C7A735" w14:textId="77777777" w:rsidR="00827628" w:rsidRPr="007A3DC2" w:rsidRDefault="00827628" w:rsidP="00827628">
      <w:pPr>
        <w:rPr>
          <w:sz w:val="22"/>
        </w:rPr>
      </w:pPr>
      <w:r w:rsidRPr="007A3DC2">
        <w:rPr>
          <w:sz w:val="22"/>
        </w:rPr>
        <w:tab/>
        <w:t>-did the student analyze numerous ideas throughout his/her text?</w:t>
      </w:r>
    </w:p>
    <w:p w14:paraId="77665CC4" w14:textId="77777777" w:rsidR="00827628" w:rsidRPr="007A3DC2" w:rsidRDefault="00827628" w:rsidP="00827628">
      <w:pPr>
        <w:ind w:firstLine="720"/>
        <w:rPr>
          <w:sz w:val="22"/>
        </w:rPr>
      </w:pPr>
      <w:r w:rsidRPr="007A3DC2">
        <w:rPr>
          <w:sz w:val="22"/>
        </w:rPr>
        <w:t>-is the paper persuasive, or has the student simply written a descriptive paper?</w:t>
      </w:r>
    </w:p>
    <w:p w14:paraId="2D01B41B" w14:textId="77777777" w:rsidR="00827628" w:rsidRPr="007A3DC2" w:rsidRDefault="00827628" w:rsidP="00827628">
      <w:pPr>
        <w:rPr>
          <w:sz w:val="22"/>
        </w:rPr>
      </w:pPr>
      <w:r w:rsidRPr="007A3DC2">
        <w:rPr>
          <w:sz w:val="22"/>
        </w:rPr>
        <w:t>2. Level of ideas</w:t>
      </w:r>
    </w:p>
    <w:p w14:paraId="35672EAD" w14:textId="77777777" w:rsidR="00827628" w:rsidRPr="007A3DC2" w:rsidRDefault="00827628" w:rsidP="00827628">
      <w:pPr>
        <w:rPr>
          <w:sz w:val="22"/>
        </w:rPr>
      </w:pPr>
      <w:r w:rsidRPr="007A3DC2">
        <w:rPr>
          <w:sz w:val="22"/>
        </w:rPr>
        <w:tab/>
        <w:t>-Did the student simply write: there is water in the center of the courtyard?  Or, did the student write, the sound of the running water in the fountain adds greatly to the tranquility of the courtyard?</w:t>
      </w:r>
    </w:p>
    <w:p w14:paraId="52766588" w14:textId="77777777" w:rsidR="00827628" w:rsidRPr="007A3DC2" w:rsidRDefault="00827628" w:rsidP="00827628">
      <w:pPr>
        <w:rPr>
          <w:sz w:val="22"/>
        </w:rPr>
      </w:pPr>
      <w:r w:rsidRPr="007A3DC2">
        <w:rPr>
          <w:sz w:val="22"/>
        </w:rPr>
        <w:t>3. Composition and structure of the paper</w:t>
      </w:r>
    </w:p>
    <w:p w14:paraId="23220593" w14:textId="77777777" w:rsidR="00827628" w:rsidRPr="007A3DC2" w:rsidRDefault="00827628" w:rsidP="00827628">
      <w:pPr>
        <w:rPr>
          <w:sz w:val="22"/>
        </w:rPr>
      </w:pPr>
      <w:r w:rsidRPr="007A3DC2">
        <w:rPr>
          <w:sz w:val="22"/>
        </w:rPr>
        <w:t>4. Grammar, spelling, etc.</w:t>
      </w:r>
    </w:p>
    <w:p w14:paraId="6B3C92D8" w14:textId="77777777" w:rsidR="00827628" w:rsidRPr="007A3DC2" w:rsidRDefault="00827628" w:rsidP="00827628">
      <w:pPr>
        <w:rPr>
          <w:sz w:val="22"/>
        </w:rPr>
      </w:pPr>
    </w:p>
    <w:p w14:paraId="0DDA5C63" w14:textId="77777777" w:rsidR="00827628" w:rsidRPr="007A3DC2" w:rsidRDefault="00827628" w:rsidP="00827628">
      <w:pPr>
        <w:tabs>
          <w:tab w:val="left" w:pos="2070"/>
        </w:tabs>
        <w:ind w:left="720"/>
        <w:rPr>
          <w:sz w:val="22"/>
        </w:rPr>
      </w:pPr>
    </w:p>
    <w:p w14:paraId="0D16F572" w14:textId="77777777" w:rsidR="00827628" w:rsidRPr="007A3DC2" w:rsidRDefault="000E627E" w:rsidP="000E627E">
      <w:pPr>
        <w:tabs>
          <w:tab w:val="left" w:pos="2070"/>
        </w:tabs>
        <w:rPr>
          <w:b/>
          <w:smallCaps/>
          <w:sz w:val="22"/>
        </w:rPr>
      </w:pPr>
      <w:r>
        <w:rPr>
          <w:b/>
          <w:sz w:val="22"/>
        </w:rPr>
        <w:t xml:space="preserve">B. </w:t>
      </w:r>
      <w:r w:rsidR="00827628" w:rsidRPr="007A3DC2">
        <w:rPr>
          <w:b/>
          <w:sz w:val="22"/>
        </w:rPr>
        <w:t>G</w:t>
      </w:r>
      <w:r w:rsidR="00827628" w:rsidRPr="007A3DC2">
        <w:rPr>
          <w:b/>
          <w:smallCaps/>
          <w:sz w:val="22"/>
        </w:rPr>
        <w:t>rades:</w:t>
      </w:r>
    </w:p>
    <w:p w14:paraId="44D2C1B9" w14:textId="77777777" w:rsidR="00827628" w:rsidRPr="007A3DC2" w:rsidRDefault="00827628" w:rsidP="00827628">
      <w:pPr>
        <w:tabs>
          <w:tab w:val="left" w:pos="2070"/>
        </w:tabs>
        <w:ind w:left="720"/>
        <w:rPr>
          <w:sz w:val="22"/>
        </w:rPr>
      </w:pPr>
    </w:p>
    <w:p w14:paraId="645EAF98" w14:textId="77777777" w:rsidR="00827628" w:rsidRPr="007A3DC2" w:rsidRDefault="00827628" w:rsidP="00827628">
      <w:pPr>
        <w:tabs>
          <w:tab w:val="left" w:pos="2070"/>
        </w:tabs>
        <w:ind w:left="720"/>
        <w:rPr>
          <w:sz w:val="22"/>
        </w:rPr>
      </w:pPr>
      <w:r w:rsidRPr="007A3DC2">
        <w:rPr>
          <w:sz w:val="22"/>
        </w:rPr>
        <w:t xml:space="preserve">A+/-: An excellent or distinguished response to the assignment or exam. The work is: well written, thoughtful, shows rigorous and independent thinking, critical inquiry and reconsideration, illustrates a wholeness and multiplicity of depth, synthesizes the material into a precise investigation, imaginative, and develops a personal language. This student is a great communicator. Very motivated. </w:t>
      </w:r>
    </w:p>
    <w:p w14:paraId="1F834ECF" w14:textId="77777777" w:rsidR="00827628" w:rsidRPr="007A3DC2" w:rsidRDefault="00827628" w:rsidP="00827628">
      <w:pPr>
        <w:tabs>
          <w:tab w:val="left" w:pos="2070"/>
        </w:tabs>
        <w:ind w:left="720"/>
        <w:rPr>
          <w:sz w:val="22"/>
        </w:rPr>
      </w:pPr>
    </w:p>
    <w:p w14:paraId="0B7326F5" w14:textId="77777777" w:rsidR="00827628" w:rsidRPr="007A3DC2" w:rsidRDefault="00827628" w:rsidP="00827628">
      <w:pPr>
        <w:tabs>
          <w:tab w:val="left" w:pos="2070"/>
        </w:tabs>
        <w:ind w:left="720"/>
        <w:rPr>
          <w:sz w:val="22"/>
        </w:rPr>
      </w:pPr>
      <w:r w:rsidRPr="007A3DC2">
        <w:rPr>
          <w:sz w:val="22"/>
        </w:rPr>
        <w:t>B+/-:  A good response to the assignment. The work is: well written, thoughtful, shows clear and independent thinking, and begins to illustrate critical inquiry. The language is somewhat creative, but a bit derivative, a bit fragmented, good communicator, but not great. Motivated.</w:t>
      </w:r>
    </w:p>
    <w:p w14:paraId="5BAA2A9E" w14:textId="77777777" w:rsidR="00827628" w:rsidRPr="007A3DC2" w:rsidRDefault="00827628" w:rsidP="00827628">
      <w:pPr>
        <w:tabs>
          <w:tab w:val="left" w:pos="2070"/>
        </w:tabs>
        <w:ind w:left="720"/>
        <w:rPr>
          <w:sz w:val="22"/>
        </w:rPr>
      </w:pPr>
    </w:p>
    <w:p w14:paraId="2A31D048" w14:textId="77777777" w:rsidR="00827628" w:rsidRPr="007A3DC2" w:rsidRDefault="00827628" w:rsidP="00827628">
      <w:pPr>
        <w:tabs>
          <w:tab w:val="left" w:pos="2070"/>
        </w:tabs>
        <w:ind w:left="720"/>
        <w:rPr>
          <w:sz w:val="22"/>
        </w:rPr>
      </w:pPr>
      <w:r w:rsidRPr="007A3DC2">
        <w:rPr>
          <w:sz w:val="22"/>
        </w:rPr>
        <w:t xml:space="preserve">C+/-: An somewhat acceptable response to the assignment: basically getting work done, but without a clarity of thought or any critical inquiry, no personal voice, unfocused and fragmented work, material not really synthesized, normative. Somewhat motivated. </w:t>
      </w:r>
    </w:p>
    <w:p w14:paraId="54102EAD" w14:textId="77777777" w:rsidR="00827628" w:rsidRPr="007A3DC2" w:rsidRDefault="00827628" w:rsidP="00827628">
      <w:pPr>
        <w:tabs>
          <w:tab w:val="left" w:pos="2070"/>
        </w:tabs>
        <w:ind w:left="720"/>
        <w:rPr>
          <w:sz w:val="22"/>
        </w:rPr>
      </w:pPr>
    </w:p>
    <w:p w14:paraId="0BDB787F" w14:textId="52C1CEDC" w:rsidR="00827628" w:rsidRPr="007A3DC2" w:rsidRDefault="00827628" w:rsidP="00827628">
      <w:pPr>
        <w:tabs>
          <w:tab w:val="left" w:pos="2070"/>
        </w:tabs>
        <w:ind w:left="720"/>
        <w:rPr>
          <w:sz w:val="22"/>
        </w:rPr>
      </w:pPr>
      <w:r w:rsidRPr="007A3DC2">
        <w:rPr>
          <w:sz w:val="22"/>
        </w:rPr>
        <w:t xml:space="preserve">D-F: An unacceptable response to the assignment: barely meets the requirements, without any clarity of thought or any critical </w:t>
      </w:r>
      <w:r w:rsidR="005E3B01">
        <w:rPr>
          <w:sz w:val="22"/>
        </w:rPr>
        <w:t xml:space="preserve">inquiry. No personal voice, </w:t>
      </w:r>
      <w:r w:rsidRPr="007A3DC2">
        <w:rPr>
          <w:sz w:val="22"/>
        </w:rPr>
        <w:t>unfocused and fragmented work, material not synthesized, cynicism, lack of taking responsibility for the work. No motivation.</w:t>
      </w:r>
    </w:p>
    <w:p w14:paraId="7DAA44D9" w14:textId="77777777" w:rsidR="00827628" w:rsidRPr="007A3DC2" w:rsidRDefault="00827628" w:rsidP="00827628">
      <w:pPr>
        <w:rPr>
          <w:sz w:val="22"/>
        </w:rPr>
      </w:pPr>
    </w:p>
    <w:p w14:paraId="08203930" w14:textId="77777777" w:rsidR="00827628" w:rsidRPr="007A3DC2" w:rsidRDefault="00827628" w:rsidP="00827628">
      <w:pPr>
        <w:rPr>
          <w:sz w:val="22"/>
        </w:rPr>
      </w:pPr>
    </w:p>
    <w:sectPr w:rsidR="00827628" w:rsidRPr="007A3DC2" w:rsidSect="00827628">
      <w:footerReference w:type="even"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9EBB85" w14:textId="77777777" w:rsidR="005E3B01" w:rsidRDefault="005E3B01">
      <w:r>
        <w:separator/>
      </w:r>
    </w:p>
  </w:endnote>
  <w:endnote w:type="continuationSeparator" w:id="0">
    <w:p w14:paraId="7CE2BC24" w14:textId="77777777" w:rsidR="005E3B01" w:rsidRDefault="005E3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F04F8" w14:textId="77777777" w:rsidR="005E3B01" w:rsidRDefault="005E3B01" w:rsidP="008276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9E78C3" w14:textId="77777777" w:rsidR="005E3B01" w:rsidRDefault="005E3B01" w:rsidP="0082762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3B752" w14:textId="77777777" w:rsidR="005E3B01" w:rsidRPr="0091211C" w:rsidRDefault="005E3B01" w:rsidP="00827628">
    <w:pPr>
      <w:pStyle w:val="Footer"/>
      <w:framePr w:wrap="around" w:vAnchor="text" w:hAnchor="margin" w:xAlign="right" w:y="1"/>
      <w:rPr>
        <w:rStyle w:val="PageNumber"/>
        <w:sz w:val="20"/>
      </w:rPr>
    </w:pPr>
    <w:r w:rsidRPr="0091211C">
      <w:rPr>
        <w:rStyle w:val="PageNumber"/>
        <w:sz w:val="20"/>
      </w:rPr>
      <w:fldChar w:fldCharType="begin"/>
    </w:r>
    <w:r w:rsidRPr="0091211C">
      <w:rPr>
        <w:rStyle w:val="PageNumber"/>
        <w:sz w:val="20"/>
      </w:rPr>
      <w:instrText xml:space="preserve">PAGE  </w:instrText>
    </w:r>
    <w:r w:rsidRPr="0091211C">
      <w:rPr>
        <w:rStyle w:val="PageNumber"/>
        <w:sz w:val="20"/>
      </w:rPr>
      <w:fldChar w:fldCharType="separate"/>
    </w:r>
    <w:r w:rsidR="006A5334">
      <w:rPr>
        <w:rStyle w:val="PageNumber"/>
        <w:noProof/>
        <w:sz w:val="20"/>
      </w:rPr>
      <w:t>1</w:t>
    </w:r>
    <w:r w:rsidRPr="0091211C">
      <w:rPr>
        <w:rStyle w:val="PageNumber"/>
        <w:sz w:val="20"/>
      </w:rPr>
      <w:fldChar w:fldCharType="end"/>
    </w:r>
  </w:p>
  <w:p w14:paraId="773CBD7F" w14:textId="77777777" w:rsidR="005E3B01" w:rsidRDefault="005E3B01" w:rsidP="0082762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E9FC2" w14:textId="77777777" w:rsidR="005E3B01" w:rsidRDefault="005E3B01">
      <w:r>
        <w:separator/>
      </w:r>
    </w:p>
  </w:footnote>
  <w:footnote w:type="continuationSeparator" w:id="0">
    <w:p w14:paraId="0EA76B13" w14:textId="77777777" w:rsidR="005E3B01" w:rsidRDefault="005E3B01">
      <w:r>
        <w:continuationSeparator/>
      </w:r>
    </w:p>
  </w:footnote>
  <w:footnote w:id="1">
    <w:p w14:paraId="1FD3F01A" w14:textId="77777777" w:rsidR="005E3B01" w:rsidRPr="0091211C" w:rsidRDefault="005E3B01">
      <w:pPr>
        <w:pStyle w:val="FootnoteText"/>
        <w:rPr>
          <w:sz w:val="20"/>
        </w:rPr>
      </w:pPr>
      <w:r>
        <w:rPr>
          <w:rStyle w:val="FootnoteReference"/>
        </w:rPr>
        <w:footnoteRef/>
      </w:r>
      <w:r>
        <w:t xml:space="preserve"> </w:t>
      </w:r>
      <w:r>
        <w:rPr>
          <w:sz w:val="20"/>
        </w:rPr>
        <w:t>This assignment was partially inspired by Dr. Holly Pittman’s ARTH 422 course at the University of Pennsylvania.</w:t>
      </w:r>
    </w:p>
  </w:footnote>
  <w:footnote w:id="2">
    <w:p w14:paraId="20AEE6D2" w14:textId="75E08481" w:rsidR="005E3B01" w:rsidRPr="000E627E" w:rsidRDefault="005E3B01">
      <w:pPr>
        <w:pStyle w:val="FootnoteText"/>
        <w:rPr>
          <w:sz w:val="20"/>
          <w:szCs w:val="20"/>
        </w:rPr>
      </w:pPr>
      <w:r>
        <w:rPr>
          <w:rStyle w:val="FootnoteReference"/>
        </w:rPr>
        <w:footnoteRef/>
      </w:r>
      <w:r>
        <w:t xml:space="preserve"> </w:t>
      </w:r>
      <w:r>
        <w:rPr>
          <w:sz w:val="20"/>
          <w:szCs w:val="20"/>
        </w:rPr>
        <w:t>The Architectural History and Theory Faculty at Arizona State University developed this grading rubric, and it has been used in the grading of thousands of papers.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6A4B"/>
    <w:rsid w:val="00035C6E"/>
    <w:rsid w:val="00043949"/>
    <w:rsid w:val="000833A2"/>
    <w:rsid w:val="000B3A2E"/>
    <w:rsid w:val="000E627E"/>
    <w:rsid w:val="0013290D"/>
    <w:rsid w:val="00132944"/>
    <w:rsid w:val="00136B73"/>
    <w:rsid w:val="001603EE"/>
    <w:rsid w:val="00172BA5"/>
    <w:rsid w:val="00177357"/>
    <w:rsid w:val="00280328"/>
    <w:rsid w:val="00280BDE"/>
    <w:rsid w:val="002A3149"/>
    <w:rsid w:val="004E026B"/>
    <w:rsid w:val="00520328"/>
    <w:rsid w:val="005E3B01"/>
    <w:rsid w:val="006A5334"/>
    <w:rsid w:val="007304DB"/>
    <w:rsid w:val="00827628"/>
    <w:rsid w:val="00874DD2"/>
    <w:rsid w:val="008A2CDC"/>
    <w:rsid w:val="008D6031"/>
    <w:rsid w:val="009323C2"/>
    <w:rsid w:val="0099400F"/>
    <w:rsid w:val="009E778F"/>
    <w:rsid w:val="00A4327B"/>
    <w:rsid w:val="00AD0EFB"/>
    <w:rsid w:val="00B7641D"/>
    <w:rsid w:val="00C26583"/>
    <w:rsid w:val="00C458E2"/>
    <w:rsid w:val="00D060A0"/>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50489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rsid w:val="00AA3850"/>
    <w:pPr>
      <w:keepNext/>
      <w:outlineLvl w:val="1"/>
    </w:pPr>
    <w:rPr>
      <w:rFonts w:eastAsia="Times"/>
      <w:i/>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7E39CB"/>
  </w:style>
  <w:style w:type="character" w:styleId="FootnoteReference">
    <w:name w:val="footnote reference"/>
    <w:semiHidden/>
    <w:rsid w:val="007E39CB"/>
    <w:rPr>
      <w:vertAlign w:val="superscript"/>
    </w:rPr>
  </w:style>
  <w:style w:type="paragraph" w:styleId="Footer">
    <w:name w:val="footer"/>
    <w:basedOn w:val="Normal"/>
    <w:semiHidden/>
    <w:rsid w:val="007A3DC2"/>
    <w:pPr>
      <w:tabs>
        <w:tab w:val="center" w:pos="4320"/>
        <w:tab w:val="right" w:pos="8640"/>
      </w:tabs>
    </w:pPr>
  </w:style>
  <w:style w:type="character" w:styleId="PageNumber">
    <w:name w:val="page number"/>
    <w:basedOn w:val="DefaultParagraphFont"/>
    <w:rsid w:val="007A3DC2"/>
  </w:style>
  <w:style w:type="paragraph" w:styleId="Header">
    <w:name w:val="header"/>
    <w:basedOn w:val="Normal"/>
    <w:link w:val="HeaderChar"/>
    <w:uiPriority w:val="99"/>
    <w:semiHidden/>
    <w:unhideWhenUsed/>
    <w:rsid w:val="0091211C"/>
    <w:pPr>
      <w:tabs>
        <w:tab w:val="center" w:pos="4320"/>
        <w:tab w:val="right" w:pos="8640"/>
      </w:tabs>
    </w:pPr>
  </w:style>
  <w:style w:type="character" w:customStyle="1" w:styleId="HeaderChar">
    <w:name w:val="Header Char"/>
    <w:link w:val="Header"/>
    <w:uiPriority w:val="99"/>
    <w:semiHidden/>
    <w:rsid w:val="0091211C"/>
    <w:rPr>
      <w:sz w:val="24"/>
      <w:szCs w:val="24"/>
    </w:rPr>
  </w:style>
  <w:style w:type="character" w:styleId="Hyperlink">
    <w:name w:val="Hyperlink"/>
    <w:uiPriority w:val="99"/>
    <w:unhideWhenUsed/>
    <w:rsid w:val="004E02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1293</Words>
  <Characters>7372</Characters>
  <Application>Microsoft Macintosh Word</Application>
  <DocSecurity>0</DocSecurity>
  <Lines>61</Lines>
  <Paragraphs>17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Arizona State University</vt:lpstr>
      <vt:lpstr>Grading of Assignments in History and Theory Courses in Architecture</vt:lpstr>
    </vt:vector>
  </TitlesOfParts>
  <Company>ASU</Company>
  <LinksUpToDate>false</LinksUpToDate>
  <CharactersWithSpaces>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State University</dc:title>
  <dc:subject/>
  <dc:creator>Tom Morton</dc:creator>
  <cp:keywords/>
  <cp:lastModifiedBy>Information Technology</cp:lastModifiedBy>
  <cp:revision>5</cp:revision>
  <cp:lastPrinted>2013-10-08T13:25:00Z</cp:lastPrinted>
  <dcterms:created xsi:type="dcterms:W3CDTF">2013-10-07T21:55:00Z</dcterms:created>
  <dcterms:modified xsi:type="dcterms:W3CDTF">2013-10-08T13:36:00Z</dcterms:modified>
</cp:coreProperties>
</file>